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1267"/>
        <w:gridCol w:w="425"/>
        <w:gridCol w:w="451"/>
        <w:gridCol w:w="1508"/>
        <w:gridCol w:w="1993"/>
        <w:gridCol w:w="2363"/>
        <w:gridCol w:w="2709"/>
        <w:gridCol w:w="3667"/>
        <w:gridCol w:w="5080"/>
      </w:tblGrid>
      <w:tr w:rsidR="000831EA" w:rsidRPr="00AC5BF3" w14:paraId="05EF4BAB" w14:textId="77777777" w:rsidTr="00741229">
        <w:trPr>
          <w:trHeight w:val="685"/>
        </w:trPr>
        <w:tc>
          <w:tcPr>
            <w:tcW w:w="1809" w:type="dxa"/>
            <w:shd w:val="clear" w:color="auto" w:fill="FFFFFF" w:themeFill="background1"/>
            <w:vAlign w:val="center"/>
          </w:tcPr>
          <w:p w14:paraId="7B86A621" w14:textId="77777777" w:rsidR="000831EA" w:rsidRPr="001C626C" w:rsidRDefault="000831EA" w:rsidP="00741229">
            <w:pPr>
              <w:pStyle w:val="Header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626C">
              <w:rPr>
                <w:rFonts w:asciiTheme="minorHAnsi" w:hAnsiTheme="minorHAnsi"/>
                <w:b/>
                <w:sz w:val="22"/>
                <w:szCs w:val="22"/>
              </w:rPr>
              <w:t xml:space="preserve">Insert School/authority logo </w:t>
            </w:r>
          </w:p>
        </w:tc>
        <w:tc>
          <w:tcPr>
            <w:tcW w:w="14459" w:type="dxa"/>
            <w:gridSpan w:val="8"/>
            <w:shd w:val="clear" w:color="auto" w:fill="008080"/>
            <w:vAlign w:val="center"/>
          </w:tcPr>
          <w:p w14:paraId="77A04090" w14:textId="77777777" w:rsidR="000831EA" w:rsidRPr="006533FF" w:rsidRDefault="000831EA" w:rsidP="00741229">
            <w:pPr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6533FF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Form </w:t>
            </w:r>
            <w:proofErr w:type="gramStart"/>
            <w:r w:rsidRPr="006533FF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3  -</w:t>
            </w:r>
            <w:proofErr w:type="gramEnd"/>
            <w:r w:rsidRPr="006533FF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 Collaborative Assessment Summary  </w:t>
            </w:r>
          </w:p>
          <w:p w14:paraId="59D9D45D" w14:textId="77777777" w:rsidR="000831EA" w:rsidRPr="00C745D3" w:rsidRDefault="000831EA" w:rsidP="00741229">
            <w:pPr>
              <w:pStyle w:val="Header"/>
              <w:jc w:val="center"/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</w:rPr>
            </w:pPr>
            <w:r w:rsidRPr="006533FF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Holistic overview for </w:t>
            </w:r>
            <w:r w:rsidRPr="006533FF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the identification of Dyslexia</w:t>
            </w:r>
            <w:r w:rsidRPr="00C745D3">
              <w:rPr>
                <w:rFonts w:asciiTheme="minorHAnsi" w:hAnsiTheme="minorHAnsi" w:cstheme="minorHAnsi"/>
                <w:b/>
                <w:color w:val="501549" w:themeColor="accent5" w:themeShade="80"/>
                <w:sz w:val="28"/>
                <w:szCs w:val="28"/>
              </w:rPr>
              <w:t xml:space="preserve">. </w:t>
            </w:r>
            <w:r w:rsidRPr="006533FF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 xml:space="preserve"> </w:t>
            </w:r>
            <w:hyperlink r:id="rId5" w:history="1">
              <w:r w:rsidRPr="006533FF">
                <w:rPr>
                  <w:rStyle w:val="Hyperlink"/>
                  <w:rFonts w:asciiTheme="minorHAnsi" w:hAnsiTheme="minorHAnsi" w:cstheme="minorHAnsi"/>
                  <w:b/>
                  <w:color w:val="FFFFFF" w:themeColor="background1"/>
                  <w:sz w:val="28"/>
                  <w:szCs w:val="28"/>
                </w:rPr>
                <w:t>www.AddressingDyslexiaToolkit.org</w:t>
              </w:r>
            </w:hyperlink>
          </w:p>
          <w:p w14:paraId="14B4DDF6" w14:textId="77777777" w:rsidR="000831EA" w:rsidRPr="00C745D3" w:rsidRDefault="000831EA" w:rsidP="00741229">
            <w:pPr>
              <w:pStyle w:val="Header"/>
              <w:jc w:val="center"/>
              <w:rPr>
                <w:rFonts w:ascii="Verdana" w:hAnsi="Verdana"/>
                <w:b/>
                <w:noProof/>
              </w:rPr>
            </w:pPr>
            <w:r w:rsidRPr="006533FF">
              <w:rPr>
                <w:rStyle w:val="Hyperlink"/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  <w:u w:val="none"/>
              </w:rPr>
              <w:t>To be used with the Identification Pathway</w:t>
            </w:r>
            <w:r w:rsidRPr="006533FF">
              <w:rPr>
                <w:rStyle w:val="Hyperlink"/>
                <w:rFonts w:ascii="Calibri" w:hAnsi="Calibri" w:cs="Calibri"/>
                <w:color w:val="FFFFFF" w:themeColor="background1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5103" w:type="dxa"/>
            <w:shd w:val="clear" w:color="auto" w:fill="FFFFFF" w:themeFill="background1"/>
          </w:tcPr>
          <w:p w14:paraId="79B3E89A" w14:textId="77777777" w:rsidR="000831EA" w:rsidRPr="00F8573D" w:rsidRDefault="000831EA" w:rsidP="00741229">
            <w:pPr>
              <w:pStyle w:val="Header"/>
              <w:rPr>
                <w:rFonts w:ascii="Verdana" w:hAnsi="Verdana"/>
                <w:b/>
                <w:noProof/>
              </w:rPr>
            </w:pPr>
            <w:r w:rsidRPr="00F8573D">
              <w:rPr>
                <w:rFonts w:ascii="Verdana" w:hAnsi="Verdana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169CECC7" wp14:editId="1D34431F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126365</wp:posOffset>
                  </wp:positionV>
                  <wp:extent cx="1464310" cy="409575"/>
                  <wp:effectExtent l="0" t="0" r="2540" b="9525"/>
                  <wp:wrapTight wrapText="bothSides">
                    <wp:wrapPolygon edited="0">
                      <wp:start x="0" y="0"/>
                      <wp:lineTo x="0" y="21098"/>
                      <wp:lineTo x="21356" y="21098"/>
                      <wp:lineTo x="21356" y="0"/>
                      <wp:lineTo x="0" y="0"/>
                    </wp:wrapPolygon>
                  </wp:wrapTight>
                  <wp:docPr id="3" name="Picture 2" descr="Description: Description: cfe%20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Description: cfe%20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31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573D">
              <w:rPr>
                <w:rFonts w:ascii="Verdana" w:hAnsi="Verdana"/>
                <w:b/>
                <w:noProof/>
              </w:rPr>
              <w:drawing>
                <wp:anchor distT="0" distB="0" distL="114300" distR="114300" simplePos="0" relativeHeight="251660288" behindDoc="0" locked="0" layoutInCell="1" allowOverlap="1" wp14:anchorId="78FFB1E8" wp14:editId="04591396">
                  <wp:simplePos x="0" y="0"/>
                  <wp:positionH relativeFrom="margin">
                    <wp:posOffset>2145030</wp:posOffset>
                  </wp:positionH>
                  <wp:positionV relativeFrom="margin">
                    <wp:posOffset>126365</wp:posOffset>
                  </wp:positionV>
                  <wp:extent cx="934085" cy="542925"/>
                  <wp:effectExtent l="0" t="0" r="0" b="952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fec_logo_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301F2">
              <w:rPr>
                <w:rFonts w:asciiTheme="minorHAnsi" w:hAnsiTheme="minorHAns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6851102C" wp14:editId="08E6480C">
                  <wp:simplePos x="0" y="0"/>
                  <wp:positionH relativeFrom="margin">
                    <wp:posOffset>1097280</wp:posOffset>
                  </wp:positionH>
                  <wp:positionV relativeFrom="margin">
                    <wp:posOffset>574675</wp:posOffset>
                  </wp:positionV>
                  <wp:extent cx="1133475" cy="304800"/>
                  <wp:effectExtent l="0" t="0" r="9525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DT 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831EA" w:rsidRPr="00AC5BF3" w14:paraId="036DBAFA" w14:textId="77777777" w:rsidTr="00741229">
        <w:tc>
          <w:tcPr>
            <w:tcW w:w="1809" w:type="dxa"/>
          </w:tcPr>
          <w:p w14:paraId="48368C01" w14:textId="77777777" w:rsidR="000831EA" w:rsidRPr="00520B47" w:rsidRDefault="000831EA" w:rsidP="00741229">
            <w:pPr>
              <w:rPr>
                <w:rFonts w:ascii="Calibri" w:hAnsi="Calibri" w:cs="Calibri"/>
                <w:b/>
                <w:bCs/>
              </w:rPr>
            </w:pPr>
            <w:r w:rsidRPr="00520B47">
              <w:rPr>
                <w:rFonts w:ascii="Calibri" w:hAnsi="Calibri" w:cs="Calibri"/>
                <w:b/>
                <w:bCs/>
              </w:rPr>
              <w:t xml:space="preserve">Date 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FA5D4A2" w14:textId="77777777" w:rsidR="000831EA" w:rsidRPr="00520B4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876" w:type="dxa"/>
            <w:gridSpan w:val="2"/>
          </w:tcPr>
          <w:p w14:paraId="47DB35A0" w14:textId="77777777" w:rsidR="000831EA" w:rsidRPr="00520B47" w:rsidRDefault="000831EA" w:rsidP="00741229">
            <w:pPr>
              <w:rPr>
                <w:rFonts w:ascii="Calibri" w:hAnsi="Calibri" w:cs="Calibri"/>
                <w:b/>
              </w:rPr>
            </w:pPr>
            <w:r w:rsidRPr="00520B47">
              <w:rPr>
                <w:rFonts w:ascii="Calibri" w:hAnsi="Calibri" w:cs="Calibri"/>
                <w:b/>
              </w:rPr>
              <w:t xml:space="preserve">School </w:t>
            </w:r>
          </w:p>
        </w:tc>
        <w:tc>
          <w:tcPr>
            <w:tcW w:w="5900" w:type="dxa"/>
            <w:gridSpan w:val="3"/>
            <w:shd w:val="clear" w:color="auto" w:fill="F2F2F2" w:themeFill="background1" w:themeFillShade="F2"/>
          </w:tcPr>
          <w:p w14:paraId="3FA50ED2" w14:textId="77777777" w:rsidR="000831EA" w:rsidRPr="00520B4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11510" w:type="dxa"/>
            <w:gridSpan w:val="3"/>
            <w:vMerge w:val="restart"/>
          </w:tcPr>
          <w:p w14:paraId="3A366402" w14:textId="77777777" w:rsidR="000831EA" w:rsidRPr="00D30016" w:rsidRDefault="000831EA" w:rsidP="00741229">
            <w:pPr>
              <w:rPr>
                <w:rFonts w:ascii="Calibri" w:hAnsi="Calibri" w:cs="Calibri"/>
                <w:b/>
              </w:rPr>
            </w:pPr>
            <w:r w:rsidRPr="00D30016">
              <w:rPr>
                <w:rFonts w:ascii="Calibri" w:hAnsi="Calibri" w:cs="Calibri"/>
                <w:b/>
                <w:sz w:val="28"/>
                <w:szCs w:val="28"/>
              </w:rPr>
              <w:t>Support notes -</w:t>
            </w:r>
            <w:r w:rsidRPr="00D30016">
              <w:rPr>
                <w:rFonts w:ascii="Calibri" w:hAnsi="Calibri" w:cs="Calibri"/>
                <w:b/>
              </w:rPr>
              <w:t xml:space="preserve"> </w:t>
            </w:r>
            <w:r w:rsidRPr="00FD638D">
              <w:rPr>
                <w:rFonts w:ascii="Calibri" w:hAnsi="Calibri" w:cs="Calibri"/>
                <w:b/>
                <w:sz w:val="28"/>
                <w:szCs w:val="28"/>
              </w:rPr>
              <w:t xml:space="preserve">Referenced to the </w:t>
            </w:r>
            <w:hyperlink r:id="rId9" w:history="1">
              <w:r w:rsidRPr="00FD638D">
                <w:rPr>
                  <w:rStyle w:val="Hyperlink"/>
                  <w:rFonts w:asciiTheme="minorHAnsi" w:hAnsiTheme="minorHAnsi" w:cs="Calibri"/>
                  <w:sz w:val="28"/>
                  <w:szCs w:val="28"/>
                </w:rPr>
                <w:t>Scottish Working Definition of Dyslexia</w:t>
              </w:r>
            </w:hyperlink>
            <w:r w:rsidRPr="00FD638D">
              <w:rPr>
                <w:rFonts w:asciiTheme="minorHAnsi" w:hAnsiTheme="minorHAnsi" w:cs="Calibri"/>
                <w:sz w:val="28"/>
                <w:szCs w:val="28"/>
              </w:rPr>
              <w:t>.</w:t>
            </w:r>
          </w:p>
          <w:p w14:paraId="53A772C6" w14:textId="77777777" w:rsidR="000831EA" w:rsidRDefault="000831EA" w:rsidP="000831EA">
            <w:pPr>
              <w:pStyle w:val="ListParagraph"/>
              <w:numPr>
                <w:ilvl w:val="0"/>
                <w:numId w:val="2"/>
              </w:numPr>
              <w:ind w:left="345" w:hanging="345"/>
              <w:rPr>
                <w:rFonts w:ascii="Calibri" w:hAnsi="Calibri" w:cs="Calibri"/>
              </w:rPr>
            </w:pPr>
            <w:r w:rsidRPr="001C626C">
              <w:rPr>
                <w:rFonts w:ascii="Calibri" w:hAnsi="Calibri" w:cs="Calibri"/>
              </w:rPr>
              <w:t>Start with highlighting the learner</w:t>
            </w:r>
            <w:r>
              <w:rPr>
                <w:rFonts w:ascii="Calibri" w:hAnsi="Calibri" w:cs="Calibri"/>
              </w:rPr>
              <w:t>’s</w:t>
            </w:r>
            <w:r w:rsidRPr="001C626C">
              <w:rPr>
                <w:rFonts w:ascii="Calibri" w:hAnsi="Calibri" w:cs="Calibri"/>
              </w:rPr>
              <w:t xml:space="preserve"> strengths </w:t>
            </w:r>
          </w:p>
          <w:p w14:paraId="59EAEBCC" w14:textId="77777777" w:rsidR="000831EA" w:rsidRPr="001C626C" w:rsidRDefault="000831EA" w:rsidP="000831EA">
            <w:pPr>
              <w:pStyle w:val="ListParagraph"/>
              <w:numPr>
                <w:ilvl w:val="0"/>
                <w:numId w:val="2"/>
              </w:numPr>
              <w:ind w:left="345" w:hanging="345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This is not a prescriptive list </w:t>
            </w:r>
          </w:p>
          <w:p w14:paraId="2464D118" w14:textId="77777777" w:rsidR="000831EA" w:rsidRPr="001C626C" w:rsidRDefault="000831EA" w:rsidP="000831EA">
            <w:pPr>
              <w:pStyle w:val="ListParagraph"/>
              <w:numPr>
                <w:ilvl w:val="0"/>
                <w:numId w:val="2"/>
              </w:numPr>
              <w:ind w:left="345" w:hanging="345"/>
              <w:rPr>
                <w:rFonts w:ascii="Calibri" w:hAnsi="Calibri" w:cs="Calibri"/>
              </w:rPr>
            </w:pPr>
            <w:r w:rsidRPr="001C626C">
              <w:rPr>
                <w:rFonts w:ascii="Calibri" w:hAnsi="Calibri" w:cs="Calibri"/>
              </w:rPr>
              <w:t>This document is only a summary overview and will support the development of a</w:t>
            </w:r>
            <w:r>
              <w:rPr>
                <w:rFonts w:ascii="Calibri" w:hAnsi="Calibri" w:cs="Calibri"/>
              </w:rPr>
              <w:t xml:space="preserve"> learner </w:t>
            </w:r>
            <w:r w:rsidRPr="001C626C">
              <w:rPr>
                <w:rFonts w:ascii="Calibri" w:hAnsi="Calibri" w:cs="Calibri"/>
              </w:rPr>
              <w:t xml:space="preserve">profile </w:t>
            </w:r>
          </w:p>
          <w:p w14:paraId="4AB65358" w14:textId="77777777" w:rsidR="000831EA" w:rsidRPr="001C626C" w:rsidRDefault="000831EA" w:rsidP="000831EA">
            <w:pPr>
              <w:pStyle w:val="ListParagraph"/>
              <w:numPr>
                <w:ilvl w:val="0"/>
                <w:numId w:val="2"/>
              </w:numPr>
              <w:ind w:left="345" w:hanging="345"/>
              <w:rPr>
                <w:rFonts w:ascii="Calibri" w:hAnsi="Calibri" w:cs="Calibri"/>
              </w:rPr>
            </w:pPr>
            <w:r w:rsidRPr="001C626C">
              <w:rPr>
                <w:rFonts w:ascii="Calibri" w:hAnsi="Calibri" w:cs="Calibri"/>
              </w:rPr>
              <w:t>Evidence gathered for the assessment areas highlighted below does not</w:t>
            </w:r>
            <w:r w:rsidRPr="001C626C">
              <w:rPr>
                <w:rFonts w:ascii="Calibri" w:hAnsi="Calibri" w:cs="Calibri"/>
                <w:b/>
              </w:rPr>
              <w:t xml:space="preserve"> </w:t>
            </w:r>
            <w:r w:rsidRPr="001C626C">
              <w:rPr>
                <w:rFonts w:ascii="Calibri" w:hAnsi="Calibri" w:cs="Calibri"/>
              </w:rPr>
              <w:t xml:space="preserve">have to be </w:t>
            </w:r>
            <w:r>
              <w:rPr>
                <w:rFonts w:ascii="Calibri" w:hAnsi="Calibri" w:cs="Calibri"/>
              </w:rPr>
              <w:t>from standardised/</w:t>
            </w:r>
            <w:r w:rsidRPr="001C626C">
              <w:rPr>
                <w:rFonts w:ascii="Calibri" w:hAnsi="Calibri" w:cs="Calibri"/>
              </w:rPr>
              <w:t xml:space="preserve">formal/commercial assessments. The evidence can be </w:t>
            </w:r>
            <w:r>
              <w:rPr>
                <w:rFonts w:ascii="Calibri" w:hAnsi="Calibri" w:cs="Calibri"/>
              </w:rPr>
              <w:t xml:space="preserve">gathered </w:t>
            </w:r>
            <w:r w:rsidRPr="001C626C">
              <w:rPr>
                <w:rFonts w:ascii="Calibri" w:hAnsi="Calibri" w:cs="Calibri"/>
              </w:rPr>
              <w:t>collaboratively through effective monitoring and assessment wi</w:t>
            </w:r>
            <w:r>
              <w:rPr>
                <w:rFonts w:ascii="Calibri" w:hAnsi="Calibri" w:cs="Calibri"/>
              </w:rPr>
              <w:t>thin Curriculum for Excellence</w:t>
            </w:r>
            <w:r w:rsidRPr="001C626C">
              <w:rPr>
                <w:rFonts w:ascii="Calibri" w:hAnsi="Calibri" w:cs="Calibri"/>
              </w:rPr>
              <w:t xml:space="preserve">  </w:t>
            </w:r>
          </w:p>
          <w:p w14:paraId="4FA837B3" w14:textId="77777777" w:rsidR="000831EA" w:rsidRPr="001C626C" w:rsidRDefault="000831EA" w:rsidP="000831EA">
            <w:pPr>
              <w:pStyle w:val="ListParagraph"/>
              <w:numPr>
                <w:ilvl w:val="0"/>
                <w:numId w:val="2"/>
              </w:numPr>
              <w:ind w:left="345" w:hanging="345"/>
              <w:rPr>
                <w:rFonts w:ascii="Calibri" w:hAnsi="Calibri" w:cs="Calibri"/>
              </w:rPr>
            </w:pPr>
            <w:r w:rsidRPr="001C626C">
              <w:rPr>
                <w:rFonts w:ascii="Calibri" w:hAnsi="Calibri" w:cs="Calibri"/>
              </w:rPr>
              <w:t xml:space="preserve">Further assessment information is available on </w:t>
            </w:r>
            <w:hyperlink r:id="rId10" w:history="1">
              <w:r w:rsidRPr="001C626C">
                <w:rPr>
                  <w:rStyle w:val="Hyperlink"/>
                  <w:rFonts w:ascii="Calibri" w:hAnsi="Calibri" w:cs="Calibri"/>
                </w:rPr>
                <w:t xml:space="preserve">The Addressing Dyslexia Toolkit </w:t>
              </w:r>
            </w:hyperlink>
          </w:p>
        </w:tc>
      </w:tr>
      <w:tr w:rsidR="000831EA" w:rsidRPr="00AC5BF3" w14:paraId="51EE3450" w14:textId="77777777" w:rsidTr="00741229">
        <w:tc>
          <w:tcPr>
            <w:tcW w:w="1809" w:type="dxa"/>
          </w:tcPr>
          <w:p w14:paraId="23AAC058" w14:textId="77777777" w:rsidR="000831EA" w:rsidRPr="00520B47" w:rsidRDefault="000831EA" w:rsidP="0074122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</w:t>
            </w:r>
            <w:r w:rsidRPr="00520B47">
              <w:rPr>
                <w:rFonts w:ascii="Calibri" w:hAnsi="Calibri" w:cs="Calibri"/>
                <w:b/>
                <w:bCs/>
              </w:rPr>
              <w:t>ame</w:t>
            </w:r>
          </w:p>
        </w:tc>
        <w:tc>
          <w:tcPr>
            <w:tcW w:w="3673" w:type="dxa"/>
            <w:gridSpan w:val="4"/>
            <w:shd w:val="clear" w:color="auto" w:fill="F2F2F2" w:themeFill="background1" w:themeFillShade="F2"/>
          </w:tcPr>
          <w:p w14:paraId="68A1BA4C" w14:textId="77777777" w:rsidR="000831EA" w:rsidRPr="00520B47" w:rsidRDefault="000831EA" w:rsidP="00741229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97" w:type="dxa"/>
          </w:tcPr>
          <w:p w14:paraId="1F74D6A5" w14:textId="77777777" w:rsidR="000831EA" w:rsidRPr="00520B47" w:rsidRDefault="000831EA" w:rsidP="00741229">
            <w:pPr>
              <w:rPr>
                <w:rFonts w:ascii="Calibri" w:hAnsi="Calibri" w:cs="Calibri"/>
                <w:b/>
                <w:bCs/>
              </w:rPr>
            </w:pPr>
            <w:r w:rsidRPr="00520B47">
              <w:rPr>
                <w:rFonts w:ascii="Calibri" w:hAnsi="Calibri" w:cs="Calibri"/>
                <w:b/>
                <w:bCs/>
              </w:rPr>
              <w:t>Date of birth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605B3408" w14:textId="77777777" w:rsidR="000831EA" w:rsidRPr="00AC5BF3" w:rsidRDefault="000831EA" w:rsidP="0074122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1510" w:type="dxa"/>
            <w:gridSpan w:val="3"/>
            <w:vMerge/>
            <w:shd w:val="clear" w:color="auto" w:fill="F2F2F2" w:themeFill="background1" w:themeFillShade="F2"/>
          </w:tcPr>
          <w:p w14:paraId="25E80AAC" w14:textId="77777777" w:rsidR="000831EA" w:rsidRPr="00AC5BF3" w:rsidRDefault="000831EA" w:rsidP="0074122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831EA" w:rsidRPr="00AC5BF3" w14:paraId="72F19577" w14:textId="77777777" w:rsidTr="00741229">
        <w:tc>
          <w:tcPr>
            <w:tcW w:w="1809" w:type="dxa"/>
            <w:shd w:val="clear" w:color="auto" w:fill="FFFFFF" w:themeFill="background1"/>
          </w:tcPr>
          <w:p w14:paraId="3A59B402" w14:textId="77777777" w:rsidR="000831EA" w:rsidRPr="00520B47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Year and </w:t>
            </w:r>
            <w:r w:rsidRPr="00520B47">
              <w:rPr>
                <w:rFonts w:ascii="Calibri" w:hAnsi="Calibri" w:cs="Calibri"/>
                <w:b/>
              </w:rPr>
              <w:t xml:space="preserve">Class </w:t>
            </w:r>
          </w:p>
        </w:tc>
        <w:tc>
          <w:tcPr>
            <w:tcW w:w="3673" w:type="dxa"/>
            <w:gridSpan w:val="4"/>
            <w:shd w:val="clear" w:color="auto" w:fill="F2F2F2" w:themeFill="background1" w:themeFillShade="F2"/>
          </w:tcPr>
          <w:p w14:paraId="1E5B8D7D" w14:textId="77777777" w:rsidR="000831EA" w:rsidRPr="00520B4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1997" w:type="dxa"/>
            <w:shd w:val="clear" w:color="auto" w:fill="FFFFFF" w:themeFill="background1"/>
          </w:tcPr>
          <w:p w14:paraId="394FC94E" w14:textId="77777777" w:rsidR="000831EA" w:rsidRPr="00520B47" w:rsidRDefault="000831EA" w:rsidP="00741229">
            <w:pPr>
              <w:rPr>
                <w:rFonts w:ascii="Calibri" w:hAnsi="Calibri" w:cs="Calibri"/>
              </w:rPr>
            </w:pPr>
            <w:r w:rsidRPr="00520B47">
              <w:rPr>
                <w:rFonts w:ascii="Calibri" w:hAnsi="Calibri" w:cs="Calibri"/>
                <w:b/>
              </w:rPr>
              <w:t>Chronological age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44EA8775" w14:textId="77777777" w:rsidR="000831EA" w:rsidRPr="00AC5BF3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11510" w:type="dxa"/>
            <w:gridSpan w:val="3"/>
            <w:vMerge/>
            <w:shd w:val="clear" w:color="auto" w:fill="F2F2F2" w:themeFill="background1" w:themeFillShade="F2"/>
          </w:tcPr>
          <w:p w14:paraId="745B7056" w14:textId="77777777" w:rsidR="000831EA" w:rsidRPr="00AC5BF3" w:rsidRDefault="000831EA" w:rsidP="00741229">
            <w:pPr>
              <w:rPr>
                <w:rFonts w:ascii="Calibri" w:hAnsi="Calibri" w:cs="Calibri"/>
              </w:rPr>
            </w:pPr>
          </w:p>
        </w:tc>
      </w:tr>
      <w:tr w:rsidR="000831EA" w:rsidRPr="00AC5BF3" w14:paraId="0C1C3AF6" w14:textId="77777777" w:rsidTr="00741229">
        <w:tc>
          <w:tcPr>
            <w:tcW w:w="9861" w:type="dxa"/>
            <w:gridSpan w:val="7"/>
            <w:shd w:val="clear" w:color="auto" w:fill="FFFFFF" w:themeFill="background1"/>
          </w:tcPr>
          <w:p w14:paraId="38FFEABF" w14:textId="77777777" w:rsidR="000831EA" w:rsidRPr="00AC5BF3" w:rsidRDefault="000831EA" w:rsidP="0074122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Positive strengths</w:t>
            </w:r>
            <w:r w:rsidRPr="00AC5BF3">
              <w:rPr>
                <w:rFonts w:ascii="Calibri" w:hAnsi="Calibri" w:cs="Calibri"/>
                <w:b/>
                <w:bCs/>
              </w:rPr>
              <w:t xml:space="preserve">. </w:t>
            </w:r>
          </w:p>
          <w:p w14:paraId="4CDD663F" w14:textId="77777777" w:rsidR="000831EA" w:rsidRPr="00AC5BF3" w:rsidRDefault="000831EA" w:rsidP="000831EA">
            <w:pPr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</w:p>
          <w:p w14:paraId="64A855F4" w14:textId="77777777" w:rsidR="000831EA" w:rsidRPr="00AC5BF3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11510" w:type="dxa"/>
            <w:gridSpan w:val="3"/>
            <w:vMerge/>
            <w:shd w:val="clear" w:color="auto" w:fill="FFFFFF" w:themeFill="background1"/>
          </w:tcPr>
          <w:p w14:paraId="28F64E07" w14:textId="77777777" w:rsidR="000831EA" w:rsidRPr="00AC5BF3" w:rsidRDefault="000831EA" w:rsidP="00741229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831EA" w:rsidRPr="00AC5BF3" w14:paraId="0E4AB4C6" w14:textId="77777777" w:rsidTr="00741229">
        <w:tc>
          <w:tcPr>
            <w:tcW w:w="3510" w:type="dxa"/>
            <w:gridSpan w:val="3"/>
            <w:shd w:val="clear" w:color="auto" w:fill="D9D9D9" w:themeFill="background1" w:themeFillShade="D9"/>
          </w:tcPr>
          <w:p w14:paraId="320EAFBB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Information gathered </w:t>
            </w:r>
            <w:r w:rsidRPr="00AC5BF3">
              <w:rPr>
                <w:rFonts w:ascii="Calibri" w:hAnsi="Calibri" w:cs="Calibri"/>
                <w:b/>
              </w:rPr>
              <w:t xml:space="preserve">and </w:t>
            </w:r>
            <w:r>
              <w:rPr>
                <w:rFonts w:ascii="Calibri" w:hAnsi="Calibri" w:cs="Calibri"/>
                <w:b/>
              </w:rPr>
              <w:t xml:space="preserve">assessments - including associated difficulties </w:t>
            </w:r>
          </w:p>
        </w:tc>
        <w:tc>
          <w:tcPr>
            <w:tcW w:w="6351" w:type="dxa"/>
            <w:gridSpan w:val="4"/>
            <w:shd w:val="clear" w:color="auto" w:fill="D9D9D9" w:themeFill="background1" w:themeFillShade="D9"/>
          </w:tcPr>
          <w:p w14:paraId="787873E5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 w:rsidRPr="00AC5BF3">
              <w:rPr>
                <w:rFonts w:ascii="Calibri" w:hAnsi="Calibri" w:cs="Calibri"/>
                <w:b/>
              </w:rPr>
              <w:t>Comments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520B47">
              <w:rPr>
                <w:rFonts w:ascii="Calibri" w:hAnsi="Calibri" w:cs="Calibri"/>
                <w:sz w:val="22"/>
                <w:szCs w:val="22"/>
              </w:rPr>
              <w:t xml:space="preserve">– </w:t>
            </w:r>
            <w:r w:rsidRPr="00806CDD">
              <w:rPr>
                <w:rFonts w:ascii="Calibri" w:hAnsi="Calibri" w:cs="Calibri"/>
                <w:b/>
                <w:sz w:val="22"/>
                <w:szCs w:val="22"/>
              </w:rPr>
              <w:t>Provide a short summary of assessment results</w:t>
            </w:r>
          </w:p>
        </w:tc>
        <w:tc>
          <w:tcPr>
            <w:tcW w:w="2721" w:type="dxa"/>
            <w:shd w:val="clear" w:color="auto" w:fill="D9D9D9" w:themeFill="background1" w:themeFillShade="D9"/>
          </w:tcPr>
          <w:p w14:paraId="400305A9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Strengths identified in assessment areas 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4EFD0CC5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Areas for development 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5CDFBC61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Suggested interventions and support – Including SQA Assessment Arrangements for course work and examinations </w:t>
            </w:r>
          </w:p>
        </w:tc>
      </w:tr>
      <w:tr w:rsidR="000831EA" w:rsidRPr="00AC5BF3" w14:paraId="18BF0C35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6305DA1B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Learner </w:t>
            </w:r>
            <w:r w:rsidRPr="00AC5BF3">
              <w:rPr>
                <w:rFonts w:ascii="Calibri" w:hAnsi="Calibri" w:cs="Calibri"/>
                <w:b/>
              </w:rPr>
              <w:t xml:space="preserve">Dyslexia </w:t>
            </w:r>
            <w:r>
              <w:rPr>
                <w:rFonts w:ascii="Calibri" w:hAnsi="Calibri" w:cs="Calibri"/>
                <w:b/>
              </w:rPr>
              <w:t xml:space="preserve">Questionnaire </w:t>
            </w:r>
          </w:p>
          <w:p w14:paraId="728D3744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>learner</w:t>
            </w:r>
            <w:r w:rsidRPr="00AC5BF3">
              <w:rPr>
                <w:rFonts w:ascii="Calibri" w:hAnsi="Calibri" w:cs="Calibri"/>
              </w:rPr>
              <w:t>’s own thoughts on their experiences</w:t>
            </w:r>
          </w:p>
        </w:tc>
        <w:tc>
          <w:tcPr>
            <w:tcW w:w="6351" w:type="dxa"/>
            <w:gridSpan w:val="4"/>
          </w:tcPr>
          <w:p w14:paraId="2E8E1667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1BFE3A12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0306976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2EEB6CF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634490E4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74440FA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Parental Questionnaire </w:t>
            </w:r>
          </w:p>
        </w:tc>
        <w:tc>
          <w:tcPr>
            <w:tcW w:w="6351" w:type="dxa"/>
            <w:gridSpan w:val="4"/>
          </w:tcPr>
          <w:p w14:paraId="7218DDDE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3F047F04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2A898F8D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7A54D88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2404B29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16BE3C70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58775797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 w:rsidRPr="00AC5BF3">
              <w:rPr>
                <w:rFonts w:ascii="Calibri" w:hAnsi="Calibri" w:cs="Calibri"/>
                <w:b/>
              </w:rPr>
              <w:t>Observation</w:t>
            </w:r>
            <w:r w:rsidRPr="00520B47">
              <w:rPr>
                <w:rFonts w:ascii="Calibri" w:hAnsi="Calibri" w:cs="Calibri"/>
              </w:rPr>
              <w:t xml:space="preserve"> -</w:t>
            </w:r>
            <w:r>
              <w:rPr>
                <w:rFonts w:ascii="Calibri" w:hAnsi="Calibri" w:cs="Calibri"/>
              </w:rPr>
              <w:t xml:space="preserve"> i</w:t>
            </w:r>
            <w:r w:rsidRPr="00520B47">
              <w:rPr>
                <w:rFonts w:ascii="Calibri" w:hAnsi="Calibri" w:cs="Calibri"/>
              </w:rPr>
              <w:t xml:space="preserve">nformation from </w:t>
            </w:r>
            <w:r>
              <w:rPr>
                <w:rFonts w:ascii="Calibri" w:hAnsi="Calibri" w:cs="Calibri"/>
              </w:rPr>
              <w:t>class and home</w:t>
            </w:r>
            <w:r w:rsidRPr="00AC5BF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351" w:type="dxa"/>
            <w:gridSpan w:val="4"/>
          </w:tcPr>
          <w:p w14:paraId="756810BF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345767DF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1838B2D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52320AB1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64D11CA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454582F8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51C66BC7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1B214E16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Curricular assessments </w:t>
            </w:r>
          </w:p>
          <w:p w14:paraId="67BD5AB6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Examples of class work </w:t>
            </w:r>
          </w:p>
          <w:p w14:paraId="664DE53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Standardised assessments </w:t>
            </w:r>
          </w:p>
        </w:tc>
        <w:tc>
          <w:tcPr>
            <w:tcW w:w="6351" w:type="dxa"/>
            <w:gridSpan w:val="4"/>
          </w:tcPr>
          <w:p w14:paraId="555F347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406B952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7A45417E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4DEE808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16B46968" w14:textId="77777777" w:rsidTr="00741229">
        <w:trPr>
          <w:trHeight w:val="936"/>
        </w:trPr>
        <w:tc>
          <w:tcPr>
            <w:tcW w:w="3510" w:type="dxa"/>
            <w:gridSpan w:val="3"/>
            <w:shd w:val="clear" w:color="auto" w:fill="B7D4EF" w:themeFill="text2" w:themeFillTint="33"/>
          </w:tcPr>
          <w:p w14:paraId="442180DE" w14:textId="77777777" w:rsidR="000831EA" w:rsidRPr="001134A7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</w:t>
            </w:r>
            <w:r w:rsidRPr="001134A7">
              <w:rPr>
                <w:rFonts w:ascii="Calibri" w:hAnsi="Calibri" w:cs="Calibri"/>
                <w:b/>
              </w:rPr>
              <w:t>uditory and visual processing of language-based information</w:t>
            </w:r>
          </w:p>
          <w:p w14:paraId="54599ABD" w14:textId="77777777" w:rsidR="000831EA" w:rsidRPr="00A800F7" w:rsidRDefault="000831EA" w:rsidP="00741229">
            <w:pPr>
              <w:tabs>
                <w:tab w:val="num" w:pos="284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351" w:type="dxa"/>
            <w:gridSpan w:val="4"/>
          </w:tcPr>
          <w:p w14:paraId="0C92398D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0B6977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57DE51E7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06F8ED4D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1AEDD08E" w14:textId="77777777" w:rsidTr="00741229">
        <w:trPr>
          <w:trHeight w:val="245"/>
        </w:trPr>
        <w:tc>
          <w:tcPr>
            <w:tcW w:w="3510" w:type="dxa"/>
            <w:gridSpan w:val="3"/>
          </w:tcPr>
          <w:p w14:paraId="223C8ABB" w14:textId="77777777" w:rsidR="000831EA" w:rsidRPr="00D30016" w:rsidRDefault="000831EA" w:rsidP="00741229">
            <w:pPr>
              <w:tabs>
                <w:tab w:val="num" w:pos="284"/>
              </w:tabs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6351" w:type="dxa"/>
            <w:gridSpan w:val="4"/>
          </w:tcPr>
          <w:p w14:paraId="07A2FA82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1271072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152BFFF2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540690C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645A1149" w14:textId="77777777" w:rsidTr="00741229">
        <w:trPr>
          <w:trHeight w:val="529"/>
        </w:trPr>
        <w:tc>
          <w:tcPr>
            <w:tcW w:w="3510" w:type="dxa"/>
            <w:gridSpan w:val="3"/>
            <w:shd w:val="clear" w:color="auto" w:fill="B7D4EF" w:themeFill="text2" w:themeFillTint="33"/>
          </w:tcPr>
          <w:p w14:paraId="3066A763" w14:textId="77777777" w:rsidR="000831EA" w:rsidRPr="001134A7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</w:t>
            </w:r>
            <w:r w:rsidRPr="001134A7">
              <w:rPr>
                <w:rFonts w:ascii="Calibri" w:hAnsi="Calibri" w:cs="Calibri"/>
                <w:b/>
              </w:rPr>
              <w:t>honological processing – awareness, processing speed and/or memory</w:t>
            </w:r>
          </w:p>
          <w:p w14:paraId="6D304599" w14:textId="77777777" w:rsidR="000831EA" w:rsidRPr="00D30016" w:rsidRDefault="000831EA" w:rsidP="00741229">
            <w:pPr>
              <w:tabs>
                <w:tab w:val="num" w:pos="284"/>
              </w:tabs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6351" w:type="dxa"/>
            <w:gridSpan w:val="4"/>
          </w:tcPr>
          <w:p w14:paraId="6FEAE71B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21B0DFA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19802830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6492873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14A024B5" w14:textId="77777777" w:rsidTr="00741229">
        <w:trPr>
          <w:trHeight w:val="182"/>
        </w:trPr>
        <w:tc>
          <w:tcPr>
            <w:tcW w:w="3510" w:type="dxa"/>
            <w:gridSpan w:val="3"/>
          </w:tcPr>
          <w:p w14:paraId="6E560238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351" w:type="dxa"/>
            <w:gridSpan w:val="4"/>
          </w:tcPr>
          <w:p w14:paraId="74A02357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3E78AA54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362B3DBF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33EC8B1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2C6DBD7E" w14:textId="77777777" w:rsidTr="00741229">
        <w:trPr>
          <w:trHeight w:val="529"/>
        </w:trPr>
        <w:tc>
          <w:tcPr>
            <w:tcW w:w="3510" w:type="dxa"/>
            <w:gridSpan w:val="3"/>
            <w:shd w:val="clear" w:color="auto" w:fill="B7D4EF" w:themeFill="text2" w:themeFillTint="33"/>
          </w:tcPr>
          <w:p w14:paraId="5EACEE32" w14:textId="77777777" w:rsidR="000831EA" w:rsidRPr="00D30016" w:rsidRDefault="000831EA" w:rsidP="00741229">
            <w:pPr>
              <w:tabs>
                <w:tab w:val="num" w:pos="284"/>
              </w:tabs>
              <w:rPr>
                <w:rFonts w:asciiTheme="minorHAnsi" w:hAnsiTheme="minorHAnsi" w:cstheme="minorHAnsi"/>
                <w:b/>
              </w:rPr>
            </w:pPr>
            <w:r w:rsidRPr="00D30016">
              <w:rPr>
                <w:rFonts w:asciiTheme="minorHAnsi" w:hAnsiTheme="minorHAnsi" w:cs="Calibri"/>
                <w:b/>
                <w:bCs/>
              </w:rPr>
              <w:t xml:space="preserve">Oral language skills </w:t>
            </w:r>
          </w:p>
        </w:tc>
        <w:tc>
          <w:tcPr>
            <w:tcW w:w="6351" w:type="dxa"/>
            <w:gridSpan w:val="4"/>
          </w:tcPr>
          <w:p w14:paraId="2B3AE814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0DE62108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508DFA9C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71D4102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F7DA8E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42C65B72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4EAF0C0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4B856197" w14:textId="77777777" w:rsidTr="00741229">
        <w:trPr>
          <w:trHeight w:val="245"/>
        </w:trPr>
        <w:tc>
          <w:tcPr>
            <w:tcW w:w="3510" w:type="dxa"/>
            <w:gridSpan w:val="3"/>
          </w:tcPr>
          <w:p w14:paraId="090B46CB" w14:textId="77777777" w:rsidR="000831EA" w:rsidRPr="00D30016" w:rsidRDefault="000831EA" w:rsidP="00741229">
            <w:pPr>
              <w:tabs>
                <w:tab w:val="num" w:pos="284"/>
              </w:tabs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6351" w:type="dxa"/>
            <w:gridSpan w:val="4"/>
          </w:tcPr>
          <w:p w14:paraId="10A7A02F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09B8D4A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12C329F8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642DC90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1B99B6DA" w14:textId="77777777" w:rsidTr="00741229">
        <w:trPr>
          <w:trHeight w:val="695"/>
        </w:trPr>
        <w:tc>
          <w:tcPr>
            <w:tcW w:w="3510" w:type="dxa"/>
            <w:gridSpan w:val="3"/>
            <w:shd w:val="clear" w:color="auto" w:fill="B7D4EF" w:themeFill="text2" w:themeFillTint="33"/>
          </w:tcPr>
          <w:p w14:paraId="56FDAE1A" w14:textId="77777777" w:rsidR="000831EA" w:rsidRDefault="000831EA" w:rsidP="00741229">
            <w:pPr>
              <w:tabs>
                <w:tab w:val="num" w:pos="284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="Calibri"/>
                <w:b/>
                <w:bCs/>
              </w:rPr>
              <w:t>R</w:t>
            </w:r>
            <w:r w:rsidRPr="00D30016">
              <w:rPr>
                <w:rFonts w:asciiTheme="minorHAnsi" w:hAnsiTheme="minorHAnsi" w:cs="Calibri"/>
                <w:b/>
                <w:bCs/>
              </w:rPr>
              <w:t>eading fluency</w:t>
            </w:r>
            <w:r w:rsidRPr="00D30016">
              <w:rPr>
                <w:rFonts w:asciiTheme="minorHAnsi" w:hAnsiTheme="minorHAnsi" w:cstheme="minorHAnsi"/>
                <w:b/>
              </w:rPr>
              <w:t xml:space="preserve">       </w:t>
            </w:r>
          </w:p>
          <w:p w14:paraId="5D0D09E3" w14:textId="77777777" w:rsidR="000831EA" w:rsidRDefault="000831EA" w:rsidP="00741229">
            <w:pPr>
              <w:tabs>
                <w:tab w:val="num" w:pos="284"/>
              </w:tabs>
              <w:rPr>
                <w:rFonts w:asciiTheme="minorHAnsi" w:hAnsiTheme="minorHAnsi" w:cstheme="minorHAnsi"/>
                <w:b/>
              </w:rPr>
            </w:pPr>
          </w:p>
          <w:p w14:paraId="58413FA0" w14:textId="77777777" w:rsidR="000831EA" w:rsidRPr="00D30016" w:rsidRDefault="000831EA" w:rsidP="00741229">
            <w:pPr>
              <w:tabs>
                <w:tab w:val="num" w:pos="284"/>
              </w:tabs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6351" w:type="dxa"/>
            <w:gridSpan w:val="4"/>
          </w:tcPr>
          <w:p w14:paraId="5A32C81F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93435C9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130048C6" w14:textId="77777777" w:rsidR="000831EA" w:rsidRPr="00FC1207" w:rsidRDefault="000831EA" w:rsidP="00741229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0CF484D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488E3A98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7308953F" w14:textId="77777777" w:rsidR="000831EA" w:rsidRPr="002839B7" w:rsidRDefault="000831EA" w:rsidP="00741229">
            <w:pPr>
              <w:rPr>
                <w:rFonts w:ascii="Calibri" w:hAnsi="Calibri" w:cs="Calibri"/>
                <w:b/>
              </w:rPr>
            </w:pPr>
            <w:r w:rsidRPr="00AC5BF3">
              <w:rPr>
                <w:rFonts w:ascii="Calibri" w:hAnsi="Calibri" w:cs="Calibri"/>
                <w:b/>
              </w:rPr>
              <w:t>Reading</w:t>
            </w:r>
            <w:r>
              <w:rPr>
                <w:rFonts w:ascii="Calibri" w:hAnsi="Calibri" w:cs="Calibri"/>
                <w:b/>
              </w:rPr>
              <w:t xml:space="preserve"> e.g. </w:t>
            </w:r>
            <w:r>
              <w:rPr>
                <w:rFonts w:ascii="Calibri" w:hAnsi="Calibri" w:cs="Calibri"/>
              </w:rPr>
              <w:t>e</w:t>
            </w:r>
            <w:r w:rsidRPr="00AC5BF3">
              <w:rPr>
                <w:rFonts w:ascii="Calibri" w:hAnsi="Calibri" w:cs="Calibri"/>
              </w:rPr>
              <w:t xml:space="preserve">vidence of reading </w:t>
            </w:r>
            <w:r>
              <w:rPr>
                <w:rFonts w:ascii="Calibri" w:hAnsi="Calibri" w:cs="Calibri"/>
              </w:rPr>
              <w:t xml:space="preserve">levels </w:t>
            </w:r>
            <w:r w:rsidRPr="00B42666">
              <w:rPr>
                <w:rFonts w:ascii="Calibri" w:hAnsi="Calibri" w:cs="Calibri"/>
                <w:b/>
              </w:rPr>
              <w:t>and</w:t>
            </w:r>
            <w:r w:rsidRPr="00AC5BF3">
              <w:rPr>
                <w:rFonts w:ascii="Calibri" w:hAnsi="Calibri" w:cs="Calibri"/>
              </w:rPr>
              <w:t xml:space="preserve"> comprehension ability</w:t>
            </w:r>
            <w:r>
              <w:rPr>
                <w:rFonts w:ascii="Calibri" w:hAnsi="Calibri" w:cs="Calibri"/>
              </w:rPr>
              <w:t xml:space="preserve">, reading fluency and other areas highlighted in the </w:t>
            </w:r>
            <w:hyperlink r:id="rId11" w:history="1">
              <w:r w:rsidRPr="001134A7">
                <w:rPr>
                  <w:rStyle w:val="Hyperlink"/>
                  <w:rFonts w:ascii="Calibri" w:hAnsi="Calibri" w:cs="Calibri"/>
                </w:rPr>
                <w:t xml:space="preserve">Reading Circle | </w:t>
              </w:r>
              <w:r w:rsidRPr="001134A7">
                <w:rPr>
                  <w:rStyle w:val="Hyperlink"/>
                  <w:rFonts w:ascii="Calibri" w:hAnsi="Calibri" w:cs="Calibri"/>
                </w:rPr>
                <w:lastRenderedPageBreak/>
                <w:t>Addressing Dyslexia Addressing Dyslexia</w:t>
              </w:r>
            </w:hyperlink>
          </w:p>
        </w:tc>
        <w:tc>
          <w:tcPr>
            <w:tcW w:w="6351" w:type="dxa"/>
            <w:gridSpan w:val="4"/>
          </w:tcPr>
          <w:p w14:paraId="2B5279BD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16151836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424E8D35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5A8C0FE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4A4C09F5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6226D671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06FD901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22A97F38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136AAA72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  <w:r w:rsidRPr="00AC5BF3">
              <w:rPr>
                <w:rFonts w:ascii="Calibri" w:hAnsi="Calibri" w:cs="Calibri"/>
                <w:b/>
              </w:rPr>
              <w:t xml:space="preserve">Writing </w:t>
            </w:r>
            <w:r>
              <w:rPr>
                <w:rFonts w:ascii="Calibri" w:hAnsi="Calibri" w:cs="Calibri"/>
              </w:rPr>
              <w:t>e.g. sample of free writing</w:t>
            </w:r>
            <w:r w:rsidRPr="00AC5BF3">
              <w:rPr>
                <w:rFonts w:ascii="Calibri" w:hAnsi="Calibri" w:cs="Calibri"/>
              </w:rPr>
              <w:t xml:space="preserve"> to examine spelling, gramm</w:t>
            </w:r>
            <w:r>
              <w:rPr>
                <w:rFonts w:ascii="Calibri" w:hAnsi="Calibri" w:cs="Calibri"/>
              </w:rPr>
              <w:t>ar, composition, handwriting</w:t>
            </w:r>
            <w:r w:rsidRPr="00AC5BF3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and other areas highlighted in the</w:t>
            </w:r>
            <w:r w:rsidRPr="001134A7">
              <w:t xml:space="preserve"> </w:t>
            </w:r>
            <w:hyperlink r:id="rId12" w:history="1">
              <w:r w:rsidRPr="001134A7">
                <w:rPr>
                  <w:rStyle w:val="Hyperlink"/>
                  <w:rFonts w:ascii="Calibri" w:hAnsi="Calibri" w:cs="Calibri"/>
                </w:rPr>
                <w:t>Writing Circle | Addressing Dyslexia Addressing Dyslexia</w:t>
              </w:r>
            </w:hyperlink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351" w:type="dxa"/>
            <w:gridSpan w:val="4"/>
          </w:tcPr>
          <w:p w14:paraId="7E1986FD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345CA53A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613B6BB9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3FA0874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0C71836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79CC035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0B1271FD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5B8253F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351" w:type="dxa"/>
            <w:gridSpan w:val="4"/>
          </w:tcPr>
          <w:p w14:paraId="31DD3082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0D9AC10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04EBB5D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61AB7E2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34D0844E" w14:textId="77777777" w:rsidTr="00741229">
        <w:tc>
          <w:tcPr>
            <w:tcW w:w="3510" w:type="dxa"/>
            <w:gridSpan w:val="3"/>
            <w:shd w:val="clear" w:color="auto" w:fill="B7D4EF" w:themeFill="text2" w:themeFillTint="33"/>
          </w:tcPr>
          <w:p w14:paraId="5DAB9AA6" w14:textId="77777777" w:rsidR="000831EA" w:rsidRPr="00D30016" w:rsidRDefault="000831EA" w:rsidP="00741229">
            <w:pPr>
              <w:rPr>
                <w:rFonts w:ascii="Calibri" w:hAnsi="Calibri" w:cs="Calibri"/>
                <w:b/>
              </w:rPr>
            </w:pPr>
            <w:r w:rsidRPr="00D30016">
              <w:rPr>
                <w:rFonts w:asciiTheme="minorHAnsi" w:hAnsiTheme="minorHAnsi" w:cs="Calibri"/>
                <w:b/>
                <w:bCs/>
              </w:rPr>
              <w:t>Short-term and working memory</w:t>
            </w:r>
          </w:p>
        </w:tc>
        <w:tc>
          <w:tcPr>
            <w:tcW w:w="6351" w:type="dxa"/>
            <w:gridSpan w:val="4"/>
          </w:tcPr>
          <w:p w14:paraId="1B58C4C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37828E91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26A41CF4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00F7930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1A11016D" w14:textId="77777777" w:rsidTr="00741229">
        <w:tc>
          <w:tcPr>
            <w:tcW w:w="3510" w:type="dxa"/>
            <w:gridSpan w:val="3"/>
          </w:tcPr>
          <w:p w14:paraId="3E707B7B" w14:textId="77777777" w:rsidR="000831EA" w:rsidRPr="00922239" w:rsidRDefault="000831EA" w:rsidP="00741229">
            <w:pPr>
              <w:rPr>
                <w:rFonts w:asciiTheme="minorHAnsi" w:hAnsiTheme="minorHAnsi" w:cs="Calibri"/>
                <w:bCs/>
              </w:rPr>
            </w:pPr>
            <w:r w:rsidRPr="00922239">
              <w:rPr>
                <w:rFonts w:asciiTheme="minorHAnsi" w:hAnsiTheme="minorHAnsi" w:cs="Calibri"/>
                <w:bCs/>
              </w:rPr>
              <w:t xml:space="preserve">Following instructions </w:t>
            </w:r>
          </w:p>
        </w:tc>
        <w:tc>
          <w:tcPr>
            <w:tcW w:w="6351" w:type="dxa"/>
            <w:gridSpan w:val="4"/>
          </w:tcPr>
          <w:p w14:paraId="7C3DE62C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6DB42F4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3485A17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05900569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012C42F2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715DEF02" w14:textId="77777777" w:rsidTr="00741229">
        <w:tc>
          <w:tcPr>
            <w:tcW w:w="3510" w:type="dxa"/>
            <w:gridSpan w:val="3"/>
          </w:tcPr>
          <w:p w14:paraId="19707F54" w14:textId="77777777" w:rsidR="000831EA" w:rsidRPr="00D30016" w:rsidRDefault="000831EA" w:rsidP="00741229">
            <w:pPr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 xml:space="preserve">Remembering and manipulating information </w:t>
            </w:r>
          </w:p>
        </w:tc>
        <w:tc>
          <w:tcPr>
            <w:tcW w:w="6351" w:type="dxa"/>
            <w:gridSpan w:val="4"/>
          </w:tcPr>
          <w:p w14:paraId="0BD1787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7E085A17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2175248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2606E3CD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01533216" w14:textId="77777777" w:rsidTr="00741229">
        <w:tc>
          <w:tcPr>
            <w:tcW w:w="3510" w:type="dxa"/>
            <w:gridSpan w:val="3"/>
          </w:tcPr>
          <w:p w14:paraId="3BA72121" w14:textId="77777777" w:rsidR="000831EA" w:rsidRDefault="000831EA" w:rsidP="00741229">
            <w:pPr>
              <w:rPr>
                <w:rFonts w:asciiTheme="minorHAnsi" w:hAnsiTheme="minorHAnsi" w:cs="Calibri"/>
                <w:bCs/>
              </w:rPr>
            </w:pPr>
          </w:p>
        </w:tc>
        <w:tc>
          <w:tcPr>
            <w:tcW w:w="6351" w:type="dxa"/>
            <w:gridSpan w:val="4"/>
          </w:tcPr>
          <w:p w14:paraId="15AEBD24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B9AD2D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2D98386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43B7E82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5782950E" w14:textId="77777777" w:rsidTr="00741229">
        <w:tc>
          <w:tcPr>
            <w:tcW w:w="3510" w:type="dxa"/>
            <w:gridSpan w:val="3"/>
            <w:shd w:val="clear" w:color="auto" w:fill="B7D4EF" w:themeFill="text2" w:themeFillTint="33"/>
          </w:tcPr>
          <w:p w14:paraId="6FB535C1" w14:textId="77777777" w:rsidR="000831EA" w:rsidRPr="00D30016" w:rsidRDefault="000831EA" w:rsidP="00741229">
            <w:pPr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Sequencing </w:t>
            </w:r>
            <w:r w:rsidRPr="00D30016">
              <w:rPr>
                <w:rFonts w:asciiTheme="minorHAnsi" w:hAnsiTheme="minorHAnsi" w:cs="Calibri"/>
                <w:b/>
                <w:bCs/>
              </w:rPr>
              <w:t>and directionality</w:t>
            </w:r>
          </w:p>
        </w:tc>
        <w:tc>
          <w:tcPr>
            <w:tcW w:w="6351" w:type="dxa"/>
            <w:gridSpan w:val="4"/>
          </w:tcPr>
          <w:p w14:paraId="15DC1D0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385395B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79A2D847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77501D57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2BAB6D70" w14:textId="77777777" w:rsidTr="00741229">
        <w:tc>
          <w:tcPr>
            <w:tcW w:w="3510" w:type="dxa"/>
            <w:gridSpan w:val="3"/>
          </w:tcPr>
          <w:p w14:paraId="479D1D11" w14:textId="77777777" w:rsidR="000831EA" w:rsidRDefault="000831EA" w:rsidP="0074122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Awareness of left and right </w:t>
            </w:r>
          </w:p>
        </w:tc>
        <w:tc>
          <w:tcPr>
            <w:tcW w:w="6351" w:type="dxa"/>
            <w:gridSpan w:val="4"/>
          </w:tcPr>
          <w:p w14:paraId="7170ECFD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1440A19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0E85000B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1F5F7114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2B81BFE5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20347684" w14:textId="77777777" w:rsidTr="00741229">
        <w:tc>
          <w:tcPr>
            <w:tcW w:w="3510" w:type="dxa"/>
            <w:gridSpan w:val="3"/>
          </w:tcPr>
          <w:p w14:paraId="6A9232D5" w14:textId="77777777" w:rsidR="000831EA" w:rsidRPr="00A0146B" w:rsidRDefault="000831EA" w:rsidP="0074122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Speed and legibility of writing</w:t>
            </w:r>
          </w:p>
        </w:tc>
        <w:tc>
          <w:tcPr>
            <w:tcW w:w="6351" w:type="dxa"/>
            <w:gridSpan w:val="4"/>
          </w:tcPr>
          <w:p w14:paraId="05B50AB8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0D68F98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0F3A85B8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5328A21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58DFE3D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380261E2" w14:textId="77777777" w:rsidTr="00741229">
        <w:tc>
          <w:tcPr>
            <w:tcW w:w="3510" w:type="dxa"/>
            <w:gridSpan w:val="3"/>
          </w:tcPr>
          <w:p w14:paraId="17B35D67" w14:textId="77777777" w:rsidR="000831EA" w:rsidRPr="00A0146B" w:rsidRDefault="000831EA" w:rsidP="0074122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</w:tc>
        <w:tc>
          <w:tcPr>
            <w:tcW w:w="6351" w:type="dxa"/>
            <w:gridSpan w:val="4"/>
          </w:tcPr>
          <w:p w14:paraId="5712FBC7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0E51E67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7702857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36C82A0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42CE2011" w14:textId="77777777" w:rsidTr="00741229">
        <w:tc>
          <w:tcPr>
            <w:tcW w:w="3510" w:type="dxa"/>
            <w:gridSpan w:val="3"/>
            <w:shd w:val="clear" w:color="auto" w:fill="B7D4EF" w:themeFill="text2" w:themeFillTint="33"/>
          </w:tcPr>
          <w:p w14:paraId="4E71EC2C" w14:textId="77777777" w:rsidR="000831EA" w:rsidRPr="00D30016" w:rsidRDefault="000831EA" w:rsidP="00741229">
            <w:pPr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Number Skills </w:t>
            </w:r>
          </w:p>
        </w:tc>
        <w:tc>
          <w:tcPr>
            <w:tcW w:w="6351" w:type="dxa"/>
            <w:gridSpan w:val="4"/>
          </w:tcPr>
          <w:p w14:paraId="037E425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1DC465E4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1285A49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2C07D048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5A1F1C7A" w14:textId="77777777" w:rsidTr="00741229">
        <w:tc>
          <w:tcPr>
            <w:tcW w:w="3510" w:type="dxa"/>
            <w:gridSpan w:val="3"/>
          </w:tcPr>
          <w:p w14:paraId="78B0F1B5" w14:textId="77777777" w:rsidR="000831EA" w:rsidRPr="00D30016" w:rsidRDefault="000831EA" w:rsidP="0074122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Pr="00D30016">
              <w:rPr>
                <w:rFonts w:ascii="Calibri" w:hAnsi="Calibri" w:cs="Calibri"/>
              </w:rPr>
              <w:t>patial awareness, sequencing, working memory</w:t>
            </w:r>
            <w:r>
              <w:rPr>
                <w:rFonts w:ascii="Calibri" w:hAnsi="Calibri" w:cs="Calibri"/>
              </w:rPr>
              <w:t>,</w:t>
            </w:r>
            <w:r w:rsidRPr="00D30016">
              <w:rPr>
                <w:rFonts w:ascii="Calibri" w:hAnsi="Calibri" w:cs="Calibri"/>
              </w:rPr>
              <w:t xml:space="preserve"> </w:t>
            </w:r>
          </w:p>
          <w:p w14:paraId="37359C2C" w14:textId="77777777" w:rsidR="000831EA" w:rsidRPr="00D30016" w:rsidRDefault="000831EA" w:rsidP="00741229">
            <w:pPr>
              <w:rPr>
                <w:rFonts w:asciiTheme="minorHAnsi" w:hAnsiTheme="minorHAnsi" w:cs="Calibri"/>
                <w:b/>
                <w:bCs/>
              </w:rPr>
            </w:pPr>
            <w:r w:rsidRPr="00D30016">
              <w:rPr>
                <w:rFonts w:ascii="Calibri" w:hAnsi="Calibri" w:cs="Calibri"/>
              </w:rPr>
              <w:t>times tables, number bonds, digit placement</w:t>
            </w:r>
          </w:p>
        </w:tc>
        <w:tc>
          <w:tcPr>
            <w:tcW w:w="6351" w:type="dxa"/>
            <w:gridSpan w:val="4"/>
          </w:tcPr>
          <w:p w14:paraId="1EB521B9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25DB729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EC840DB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136CF345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55BD4C25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3ABEE016" w14:textId="77777777" w:rsidTr="00741229">
        <w:tc>
          <w:tcPr>
            <w:tcW w:w="3510" w:type="dxa"/>
            <w:gridSpan w:val="3"/>
          </w:tcPr>
          <w:p w14:paraId="769469E1" w14:textId="77777777" w:rsidR="000831EA" w:rsidRPr="00D30016" w:rsidRDefault="000831EA" w:rsidP="00741229">
            <w:pPr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6351" w:type="dxa"/>
            <w:gridSpan w:val="4"/>
          </w:tcPr>
          <w:p w14:paraId="36AEDCB7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D563B9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2039B56D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60F1E3D9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5E6B37A9" w14:textId="77777777" w:rsidTr="00741229">
        <w:tc>
          <w:tcPr>
            <w:tcW w:w="3510" w:type="dxa"/>
            <w:gridSpan w:val="3"/>
            <w:shd w:val="clear" w:color="auto" w:fill="B7D4EF" w:themeFill="text2" w:themeFillTint="33"/>
          </w:tcPr>
          <w:p w14:paraId="47A7872E" w14:textId="77777777" w:rsidR="000831EA" w:rsidRPr="00D30016" w:rsidRDefault="000831EA" w:rsidP="00741229">
            <w:pPr>
              <w:rPr>
                <w:rFonts w:asciiTheme="minorHAnsi" w:hAnsiTheme="minorHAnsi" w:cs="Calibri"/>
                <w:b/>
                <w:bCs/>
              </w:rPr>
            </w:pPr>
            <w:r w:rsidRPr="00D30016">
              <w:rPr>
                <w:rFonts w:ascii="Calibri" w:hAnsi="Calibri" w:cs="Calibri"/>
                <w:b/>
              </w:rPr>
              <w:t xml:space="preserve">Organisational </w:t>
            </w:r>
            <w:r>
              <w:rPr>
                <w:rFonts w:ascii="Calibri" w:hAnsi="Calibri" w:cs="Calibri"/>
                <w:b/>
              </w:rPr>
              <w:t xml:space="preserve">Ability </w:t>
            </w:r>
          </w:p>
        </w:tc>
        <w:tc>
          <w:tcPr>
            <w:tcW w:w="6351" w:type="dxa"/>
            <w:gridSpan w:val="4"/>
          </w:tcPr>
          <w:p w14:paraId="00F9CBB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0A09542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22EDE46A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1B6074BD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2B484D8E" w14:textId="77777777" w:rsidTr="00741229">
        <w:tc>
          <w:tcPr>
            <w:tcW w:w="3510" w:type="dxa"/>
            <w:gridSpan w:val="3"/>
          </w:tcPr>
          <w:p w14:paraId="52432B0B" w14:textId="77777777" w:rsidR="000831EA" w:rsidRPr="00D30016" w:rsidRDefault="000831EA" w:rsidP="0074122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Time management </w:t>
            </w:r>
          </w:p>
        </w:tc>
        <w:tc>
          <w:tcPr>
            <w:tcW w:w="6351" w:type="dxa"/>
            <w:gridSpan w:val="4"/>
          </w:tcPr>
          <w:p w14:paraId="75D722A7" w14:textId="77777777" w:rsidR="000831EA" w:rsidRDefault="000831EA" w:rsidP="00741229">
            <w:pPr>
              <w:rPr>
                <w:rFonts w:ascii="Calibri" w:hAnsi="Calibri" w:cs="Calibri"/>
                <w:b/>
              </w:rPr>
            </w:pPr>
          </w:p>
          <w:p w14:paraId="595962D1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5530D965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4E10DFF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786DE71D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76870FC0" w14:textId="77777777" w:rsidTr="00741229">
        <w:tc>
          <w:tcPr>
            <w:tcW w:w="3510" w:type="dxa"/>
            <w:gridSpan w:val="3"/>
          </w:tcPr>
          <w:p w14:paraId="0FD40A8B" w14:textId="77777777" w:rsidR="000831EA" w:rsidRPr="002A4281" w:rsidRDefault="000831EA" w:rsidP="00741229">
            <w:pPr>
              <w:rPr>
                <w:rFonts w:ascii="Calibri" w:hAnsi="Calibri" w:cs="Calibri"/>
              </w:rPr>
            </w:pPr>
            <w:r w:rsidRPr="002A4281">
              <w:rPr>
                <w:rFonts w:ascii="Calibri" w:hAnsi="Calibri" w:cs="Calibri"/>
              </w:rPr>
              <w:t xml:space="preserve">Planning and organisation of tasks </w:t>
            </w:r>
          </w:p>
        </w:tc>
        <w:tc>
          <w:tcPr>
            <w:tcW w:w="6351" w:type="dxa"/>
            <w:gridSpan w:val="4"/>
          </w:tcPr>
          <w:p w14:paraId="54A534B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0E314A2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029B7CB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220D627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7E61D11E" w14:textId="77777777" w:rsidTr="00741229">
        <w:tc>
          <w:tcPr>
            <w:tcW w:w="3510" w:type="dxa"/>
            <w:gridSpan w:val="3"/>
          </w:tcPr>
          <w:p w14:paraId="36742326" w14:textId="77777777" w:rsidR="000831EA" w:rsidRPr="00D30016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351" w:type="dxa"/>
            <w:gridSpan w:val="4"/>
          </w:tcPr>
          <w:p w14:paraId="20753FF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4D230A45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544DCD5C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47CC298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09FF6A08" w14:textId="77777777" w:rsidTr="00741229">
        <w:tc>
          <w:tcPr>
            <w:tcW w:w="3510" w:type="dxa"/>
            <w:gridSpan w:val="3"/>
            <w:shd w:val="clear" w:color="auto" w:fill="B7D4EF" w:themeFill="text2" w:themeFillTint="33"/>
          </w:tcPr>
          <w:p w14:paraId="09A06B21" w14:textId="77777777" w:rsidR="000831EA" w:rsidRPr="00D30016" w:rsidRDefault="000831EA" w:rsidP="00741229">
            <w:pPr>
              <w:rPr>
                <w:rFonts w:ascii="Calibri" w:hAnsi="Calibri" w:cs="Calibri"/>
              </w:rPr>
            </w:pPr>
            <w:r w:rsidRPr="00D30016">
              <w:rPr>
                <w:rFonts w:asciiTheme="minorHAnsi" w:hAnsiTheme="minorHAnsi" w:cs="Calibri"/>
                <w:b/>
                <w:bCs/>
              </w:rPr>
              <w:t>Motor skills and co-ordination</w:t>
            </w:r>
          </w:p>
        </w:tc>
        <w:tc>
          <w:tcPr>
            <w:tcW w:w="6351" w:type="dxa"/>
            <w:gridSpan w:val="4"/>
          </w:tcPr>
          <w:p w14:paraId="6A3A94F2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6470FE7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5DDE694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3878B689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1B1552CA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26937A97" w14:textId="77777777" w:rsidR="000831EA" w:rsidRDefault="000831EA" w:rsidP="0074122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(These may be affected)</w:t>
            </w:r>
          </w:p>
          <w:p w14:paraId="02D2C9DA" w14:textId="77777777" w:rsidR="000831EA" w:rsidRPr="00D30016" w:rsidRDefault="000831EA" w:rsidP="0074122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>F</w:t>
            </w:r>
            <w:r w:rsidRPr="00D30016">
              <w:rPr>
                <w:rFonts w:ascii="Calibri" w:hAnsi="Calibri" w:cs="Calibri"/>
              </w:rPr>
              <w:t>ine &amp; gross motor control</w:t>
            </w:r>
          </w:p>
        </w:tc>
        <w:tc>
          <w:tcPr>
            <w:tcW w:w="6351" w:type="dxa"/>
            <w:gridSpan w:val="4"/>
          </w:tcPr>
          <w:p w14:paraId="6B965F3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02D0F6CB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25987A60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659B8A4B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AC5BF3" w14:paraId="2888B01E" w14:textId="77777777" w:rsidTr="00741229">
        <w:tc>
          <w:tcPr>
            <w:tcW w:w="3510" w:type="dxa"/>
            <w:gridSpan w:val="3"/>
            <w:shd w:val="clear" w:color="auto" w:fill="FFFFFF" w:themeFill="background1"/>
          </w:tcPr>
          <w:p w14:paraId="1C15C64F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351" w:type="dxa"/>
            <w:gridSpan w:val="4"/>
          </w:tcPr>
          <w:p w14:paraId="0A657DA6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721" w:type="dxa"/>
          </w:tcPr>
          <w:p w14:paraId="7291FE93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</w:tcPr>
          <w:p w14:paraId="65E05339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69E59B6E" w14:textId="77777777" w:rsidR="000831EA" w:rsidRPr="00AC5BF3" w:rsidRDefault="000831EA" w:rsidP="00741229">
            <w:pPr>
              <w:rPr>
                <w:rFonts w:ascii="Calibri" w:hAnsi="Calibri" w:cs="Calibri"/>
                <w:b/>
              </w:rPr>
            </w:pPr>
          </w:p>
        </w:tc>
      </w:tr>
      <w:tr w:rsidR="000831EA" w:rsidRPr="00922239" w14:paraId="3AD00797" w14:textId="77777777" w:rsidTr="00741229">
        <w:tc>
          <w:tcPr>
            <w:tcW w:w="21371" w:type="dxa"/>
            <w:gridSpan w:val="10"/>
          </w:tcPr>
          <w:p w14:paraId="1ED92A9E" w14:textId="77777777" w:rsidR="000831EA" w:rsidRPr="00922239" w:rsidRDefault="000831EA" w:rsidP="00741229">
            <w:pPr>
              <w:rPr>
                <w:rFonts w:ascii="Calibri" w:hAnsi="Calibri" w:cs="Calibri"/>
                <w:b/>
              </w:rPr>
            </w:pPr>
            <w:r w:rsidRPr="00922239">
              <w:rPr>
                <w:rFonts w:ascii="Calibri" w:hAnsi="Calibri" w:cs="Calibri"/>
                <w:b/>
              </w:rPr>
              <w:t xml:space="preserve">Additional comments </w:t>
            </w:r>
          </w:p>
          <w:p w14:paraId="0C44C053" w14:textId="77777777" w:rsidR="000831EA" w:rsidRPr="00922239" w:rsidRDefault="000831EA" w:rsidP="00741229">
            <w:pPr>
              <w:rPr>
                <w:rFonts w:ascii="Calibri" w:hAnsi="Calibri" w:cs="Calibri"/>
              </w:rPr>
            </w:pPr>
          </w:p>
          <w:p w14:paraId="4492EA39" w14:textId="77777777" w:rsidR="000831EA" w:rsidRPr="00922239" w:rsidRDefault="000831EA" w:rsidP="00741229">
            <w:pPr>
              <w:rPr>
                <w:rFonts w:ascii="Calibri" w:hAnsi="Calibri" w:cs="Calibri"/>
              </w:rPr>
            </w:pPr>
          </w:p>
          <w:p w14:paraId="53305DC7" w14:textId="77777777" w:rsidR="000831EA" w:rsidRPr="00922239" w:rsidRDefault="000831EA" w:rsidP="00741229">
            <w:pPr>
              <w:rPr>
                <w:rFonts w:ascii="Calibri" w:hAnsi="Calibri" w:cs="Calibri"/>
                <w:i/>
              </w:rPr>
            </w:pPr>
          </w:p>
          <w:p w14:paraId="018A89AB" w14:textId="77777777" w:rsidR="000831EA" w:rsidRPr="00922239" w:rsidRDefault="000831EA" w:rsidP="00741229">
            <w:pPr>
              <w:rPr>
                <w:rFonts w:ascii="Calibri" w:hAnsi="Calibri" w:cs="Calibri"/>
              </w:rPr>
            </w:pPr>
          </w:p>
        </w:tc>
      </w:tr>
    </w:tbl>
    <w:p w14:paraId="59BFF49C" w14:textId="77777777" w:rsidR="000831EA" w:rsidRPr="00922239" w:rsidRDefault="000831EA" w:rsidP="000831EA"/>
    <w:p w14:paraId="3417F84A" w14:textId="77777777" w:rsidR="000831EA" w:rsidRDefault="000831EA" w:rsidP="000831EA"/>
    <w:p w14:paraId="6FDFBC30" w14:textId="77777777" w:rsidR="00BC2DA7" w:rsidRDefault="00BC2DA7"/>
    <w:sectPr w:rsidR="00BC2DA7" w:rsidSect="000831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23814" w:h="16839" w:orient="landscape" w:code="8"/>
      <w:pgMar w:top="1230" w:right="873" w:bottom="1230" w:left="87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8A93" w14:textId="77777777" w:rsidR="000831EA" w:rsidRDefault="000831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8C155" w14:textId="77777777" w:rsidR="000831EA" w:rsidRDefault="000831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3ED2D" w14:textId="77777777" w:rsidR="000831EA" w:rsidRDefault="000831E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A298" w14:textId="77777777" w:rsidR="000831EA" w:rsidRDefault="000831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5D8E" w14:textId="77777777" w:rsidR="000831EA" w:rsidRDefault="000831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60C2A" w14:textId="77777777" w:rsidR="000831EA" w:rsidRDefault="000831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DCE"/>
    <w:multiLevelType w:val="hybridMultilevel"/>
    <w:tmpl w:val="9DFC4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373D7"/>
    <w:multiLevelType w:val="hybridMultilevel"/>
    <w:tmpl w:val="2C168C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7365428">
    <w:abstractNumId w:val="1"/>
  </w:num>
  <w:num w:numId="2" w16cid:durableId="143328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1EA"/>
    <w:rsid w:val="000831EA"/>
    <w:rsid w:val="00597766"/>
    <w:rsid w:val="00852757"/>
    <w:rsid w:val="009C32A7"/>
    <w:rsid w:val="00BC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0E31B"/>
  <w15:chartTrackingRefBased/>
  <w15:docId w15:val="{2DBE9D88-D97A-43B6-A327-8C670C31C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E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1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1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1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1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1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1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1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1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1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1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1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1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1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1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1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1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0831EA"/>
    <w:rPr>
      <w:color w:val="0000FF"/>
      <w:u w:val="single"/>
    </w:rPr>
  </w:style>
  <w:style w:type="paragraph" w:styleId="Header">
    <w:name w:val="header"/>
    <w:basedOn w:val="Normal"/>
    <w:link w:val="HeaderChar"/>
    <w:rsid w:val="000831E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831E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rsid w:val="000831E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831EA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addressingdyslexia.org/resources/writing-circle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addressingdyslexia.org/resources/reading-circle/" TargetMode="External"/><Relationship Id="rId5" Type="http://schemas.openxmlformats.org/officeDocument/2006/relationships/hyperlink" Target="http://www.AddressingDyslexiaToolkit.org" TargetMode="External"/><Relationship Id="rId15" Type="http://schemas.openxmlformats.org/officeDocument/2006/relationships/footer" Target="footer1.xml"/><Relationship Id="rId10" Type="http://schemas.openxmlformats.org/officeDocument/2006/relationships/hyperlink" Target="http://www.addressingdyslexia.org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dressingdyslexia.org/what-dyslexia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Carmichael</dc:creator>
  <cp:keywords/>
  <dc:description/>
  <cp:lastModifiedBy>Katie Carmichael</cp:lastModifiedBy>
  <cp:revision>1</cp:revision>
  <dcterms:created xsi:type="dcterms:W3CDTF">2026-10-01T11:14:00Z</dcterms:created>
  <dcterms:modified xsi:type="dcterms:W3CDTF">2026-10-01T11:14:00Z</dcterms:modified>
</cp:coreProperties>
</file>