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9C52" w14:textId="5F2D5B60" w:rsidR="00792C79" w:rsidRDefault="009459BB" w:rsidP="00792C79">
      <w:pPr>
        <w:pStyle w:val="Heading1"/>
      </w:pPr>
      <w:r w:rsidRPr="001053ED">
        <w:t xml:space="preserve"> </w:t>
      </w:r>
    </w:p>
    <w:p w14:paraId="0C659278" w14:textId="7F86BCDC" w:rsidR="005D1DE6" w:rsidRPr="00BA704C" w:rsidRDefault="00BA704C" w:rsidP="00BA704C">
      <w:pPr>
        <w:pStyle w:val="Header1"/>
        <w:rPr>
          <w:color w:val="262626" w:themeColor="text1" w:themeTint="D9"/>
        </w:rPr>
      </w:pPr>
      <w:r w:rsidRPr="00BA704C">
        <w:rPr>
          <w:color w:val="262626" w:themeColor="text1" w:themeTint="D9"/>
        </w:rPr>
        <w:t xml:space="preserve">Reflective log: Assessment, Support and Planning for Literacy Difficulties and Dyslexia. </w:t>
      </w:r>
    </w:p>
    <w:p w14:paraId="695046A4" w14:textId="14E5D2AA" w:rsidR="002E1870" w:rsidRPr="00BA704C" w:rsidRDefault="002E1870" w:rsidP="00171CF3">
      <w:pPr>
        <w:spacing w:before="240" w:line="360" w:lineRule="auto"/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</w:pPr>
      <w:r w:rsidRPr="00BA704C"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  <w:t>Name</w:t>
      </w:r>
      <w:r w:rsidR="00B308D4" w:rsidRPr="00BA704C"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  <w:t>:</w:t>
      </w:r>
    </w:p>
    <w:p w14:paraId="4E461A58" w14:textId="51DBCBDA" w:rsidR="002E1870" w:rsidRPr="00BA704C" w:rsidRDefault="002E1870" w:rsidP="00DE7D94">
      <w:pPr>
        <w:spacing w:line="360" w:lineRule="auto"/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</w:pPr>
      <w:r w:rsidRPr="00BA704C"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  <w:t>Role</w:t>
      </w:r>
      <w:r w:rsidR="00B308D4" w:rsidRPr="00BA704C">
        <w:rPr>
          <w:rFonts w:asciiTheme="majorHAnsi" w:hAnsiTheme="majorHAnsi" w:cstheme="majorHAnsi"/>
          <w:b/>
          <w:color w:val="262626" w:themeColor="text1" w:themeTint="D9"/>
          <w:sz w:val="28"/>
          <w:szCs w:val="28"/>
        </w:rPr>
        <w:t>:</w:t>
      </w:r>
    </w:p>
    <w:p w14:paraId="49DC52BD" w14:textId="5D8002AC" w:rsidR="002E1870" w:rsidRPr="00BA704C" w:rsidRDefault="002E1870" w:rsidP="00DE7D94">
      <w:pPr>
        <w:spacing w:line="360" w:lineRule="auto"/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</w:pP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Place of </w:t>
      </w:r>
      <w:r w:rsidR="00171CF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w</w:t>
      </w: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ork</w:t>
      </w:r>
      <w:r w:rsidR="00B308D4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:</w:t>
      </w:r>
    </w:p>
    <w:p w14:paraId="1E41D769" w14:textId="13CE985B" w:rsidR="002E1870" w:rsidRPr="00BA704C" w:rsidRDefault="002E1870" w:rsidP="00DE7D94">
      <w:pPr>
        <w:spacing w:line="360" w:lineRule="auto"/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</w:pP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Sector</w:t>
      </w:r>
      <w:r w:rsidR="00B308D4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:</w:t>
      </w:r>
    </w:p>
    <w:p w14:paraId="19259458" w14:textId="1E4A0367" w:rsidR="002E1870" w:rsidRPr="00BA704C" w:rsidRDefault="002E1870" w:rsidP="00DE7D94">
      <w:pPr>
        <w:spacing w:line="360" w:lineRule="auto"/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</w:pP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Line </w:t>
      </w:r>
      <w:r w:rsidR="00171CF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m</w:t>
      </w: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anager</w:t>
      </w:r>
      <w:r w:rsidR="00B308D4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:</w:t>
      </w:r>
    </w:p>
    <w:p w14:paraId="66BB82C2" w14:textId="4AB77E61" w:rsidR="00945AB2" w:rsidRPr="00BA704C" w:rsidRDefault="002E1870" w:rsidP="00DE7D94">
      <w:pPr>
        <w:spacing w:line="360" w:lineRule="auto"/>
        <w:rPr>
          <w:rStyle w:val="Heading3Char"/>
          <w:rFonts w:cstheme="majorHAnsi"/>
          <w:color w:val="262626" w:themeColor="text1" w:themeTint="D9"/>
        </w:rPr>
      </w:pP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Local </w:t>
      </w:r>
      <w:r w:rsidR="00171CF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a</w:t>
      </w: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uthority/</w:t>
      </w:r>
      <w:r w:rsidR="0061304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 </w:t>
      </w:r>
      <w:r w:rsidR="00171CF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i</w:t>
      </w:r>
      <w:r w:rsidR="00B308D4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ndependent </w:t>
      </w:r>
      <w:r w:rsidR="00613043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e</w:t>
      </w: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stablishment</w:t>
      </w:r>
      <w:r w:rsidR="00B308D4"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>:</w:t>
      </w:r>
      <w:r w:rsidRPr="00BA704C">
        <w:rPr>
          <w:rFonts w:asciiTheme="majorHAnsi" w:hAnsiTheme="majorHAnsi" w:cstheme="majorHAnsi"/>
          <w:b/>
          <w:bCs/>
          <w:color w:val="262626" w:themeColor="text1" w:themeTint="D9"/>
          <w:sz w:val="28"/>
          <w:szCs w:val="28"/>
        </w:rPr>
        <w:t xml:space="preserve"> </w:t>
      </w:r>
    </w:p>
    <w:p w14:paraId="0677403A" w14:textId="77777777" w:rsidR="00DE7D94" w:rsidRPr="00BA704C" w:rsidRDefault="00DE7D94" w:rsidP="00DE7D94">
      <w:pPr>
        <w:spacing w:line="360" w:lineRule="auto"/>
        <w:rPr>
          <w:rStyle w:val="Heading3Char"/>
          <w:rFonts w:cstheme="majorHAnsi"/>
          <w:color w:val="262626" w:themeColor="text1" w:themeTint="D9"/>
        </w:rPr>
      </w:pPr>
      <w:r w:rsidRPr="00BA704C">
        <w:rPr>
          <w:rStyle w:val="Heading3Char"/>
          <w:rFonts w:cstheme="majorHAnsi"/>
          <w:color w:val="262626" w:themeColor="text1" w:themeTint="D9"/>
        </w:rPr>
        <w:br w:type="page"/>
      </w:r>
    </w:p>
    <w:p w14:paraId="0981A01B" w14:textId="34E92822" w:rsidR="00BA511E" w:rsidRPr="001053ED" w:rsidRDefault="005C19DD" w:rsidP="00DE7D94">
      <w:p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lastRenderedPageBreak/>
        <w:t xml:space="preserve">This </w:t>
      </w:r>
      <w:r w:rsidR="003E7321" w:rsidRPr="001053ED">
        <w:rPr>
          <w:rFonts w:asciiTheme="majorHAnsi" w:hAnsiTheme="majorHAnsi" w:cstheme="majorHAnsi"/>
        </w:rPr>
        <w:t xml:space="preserve">log </w:t>
      </w:r>
      <w:r w:rsidR="003E7321">
        <w:rPr>
          <w:rFonts w:asciiTheme="majorHAnsi" w:hAnsiTheme="majorHAnsi" w:cstheme="majorHAnsi"/>
        </w:rPr>
        <w:t xml:space="preserve">supports </w:t>
      </w:r>
      <w:r w:rsidR="00A36180" w:rsidRPr="001053ED">
        <w:rPr>
          <w:rFonts w:asciiTheme="majorHAnsi" w:hAnsiTheme="majorHAnsi" w:cstheme="majorHAnsi"/>
        </w:rPr>
        <w:t>your reflective learning journey. You may</w:t>
      </w:r>
      <w:r w:rsidR="00146F38" w:rsidRPr="001053ED">
        <w:rPr>
          <w:rFonts w:asciiTheme="majorHAnsi" w:hAnsiTheme="majorHAnsi" w:cstheme="majorHAnsi"/>
        </w:rPr>
        <w:t xml:space="preserve"> want to revisit </w:t>
      </w:r>
      <w:r w:rsidR="0050599C" w:rsidRPr="001053ED">
        <w:rPr>
          <w:rFonts w:asciiTheme="majorHAnsi" w:hAnsiTheme="majorHAnsi" w:cstheme="majorHAnsi"/>
        </w:rPr>
        <w:t xml:space="preserve">the log </w:t>
      </w:r>
      <w:r w:rsidR="00146F38" w:rsidRPr="001053ED">
        <w:rPr>
          <w:rFonts w:asciiTheme="majorHAnsi" w:hAnsiTheme="majorHAnsi" w:cstheme="majorHAnsi"/>
        </w:rPr>
        <w:t>regularly</w:t>
      </w:r>
      <w:r w:rsidR="00F8672E" w:rsidRPr="001053ED">
        <w:rPr>
          <w:rFonts w:asciiTheme="majorHAnsi" w:hAnsiTheme="majorHAnsi" w:cstheme="majorHAnsi"/>
        </w:rPr>
        <w:t>,</w:t>
      </w:r>
      <w:r w:rsidR="00146F38" w:rsidRPr="001053ED">
        <w:rPr>
          <w:rFonts w:asciiTheme="majorHAnsi" w:hAnsiTheme="majorHAnsi" w:cstheme="majorHAnsi"/>
        </w:rPr>
        <w:t xml:space="preserve"> or use it as </w:t>
      </w:r>
      <w:r w:rsidR="00B37791" w:rsidRPr="001053ED">
        <w:rPr>
          <w:rFonts w:asciiTheme="majorHAnsi" w:hAnsiTheme="majorHAnsi" w:cstheme="majorHAnsi"/>
        </w:rPr>
        <w:t xml:space="preserve">evidence of your </w:t>
      </w:r>
      <w:r w:rsidR="00ED652A" w:rsidRPr="001053ED">
        <w:rPr>
          <w:rFonts w:asciiTheme="majorHAnsi" w:hAnsiTheme="majorHAnsi" w:cstheme="majorHAnsi"/>
        </w:rPr>
        <w:t xml:space="preserve">professional development, reflective practice and critical self-evaluation. </w:t>
      </w:r>
      <w:r w:rsidR="00EB4EF1">
        <w:rPr>
          <w:rFonts w:asciiTheme="majorHAnsi" w:hAnsiTheme="majorHAnsi" w:cstheme="majorHAnsi"/>
        </w:rPr>
        <w:t xml:space="preserve">If you are a GTCS </w:t>
      </w:r>
      <w:r w:rsidR="007F53DA">
        <w:rPr>
          <w:rFonts w:asciiTheme="majorHAnsi" w:hAnsiTheme="majorHAnsi" w:cstheme="majorHAnsi"/>
        </w:rPr>
        <w:t>registered teacher this can</w:t>
      </w:r>
      <w:r w:rsidR="00ED652A" w:rsidRPr="001053ED">
        <w:rPr>
          <w:rFonts w:asciiTheme="majorHAnsi" w:hAnsiTheme="majorHAnsi" w:cstheme="majorHAnsi"/>
        </w:rPr>
        <w:t xml:space="preserve"> contribute towards your GTC</w:t>
      </w:r>
      <w:r w:rsidR="001B7CBF" w:rsidRPr="001053ED">
        <w:rPr>
          <w:rFonts w:asciiTheme="majorHAnsi" w:hAnsiTheme="majorHAnsi" w:cstheme="majorHAnsi"/>
        </w:rPr>
        <w:t>S</w:t>
      </w:r>
      <w:r w:rsidR="00ED652A" w:rsidRPr="001053ED">
        <w:rPr>
          <w:rFonts w:asciiTheme="majorHAnsi" w:hAnsiTheme="majorHAnsi" w:cstheme="majorHAnsi"/>
        </w:rPr>
        <w:t xml:space="preserve"> professional update. </w:t>
      </w:r>
      <w:r w:rsidR="006134A4" w:rsidRPr="001053ED">
        <w:rPr>
          <w:rFonts w:asciiTheme="majorHAnsi" w:hAnsiTheme="majorHAnsi" w:cstheme="majorHAnsi"/>
        </w:rPr>
        <w:t>Make sure that you save this reflect</w:t>
      </w:r>
      <w:r w:rsidR="00B37791" w:rsidRPr="001053ED">
        <w:rPr>
          <w:rFonts w:asciiTheme="majorHAnsi" w:hAnsiTheme="majorHAnsi" w:cstheme="majorHAnsi"/>
        </w:rPr>
        <w:t>ive</w:t>
      </w:r>
      <w:r w:rsidR="006134A4" w:rsidRPr="001053ED">
        <w:rPr>
          <w:rFonts w:asciiTheme="majorHAnsi" w:hAnsiTheme="majorHAnsi" w:cstheme="majorHAnsi"/>
        </w:rPr>
        <w:t xml:space="preserve"> log a</w:t>
      </w:r>
      <w:r w:rsidR="00146F38" w:rsidRPr="001053ED">
        <w:rPr>
          <w:rFonts w:asciiTheme="majorHAnsi" w:hAnsiTheme="majorHAnsi" w:cstheme="majorHAnsi"/>
        </w:rPr>
        <w:t xml:space="preserve">fter </w:t>
      </w:r>
      <w:r w:rsidR="006134A4" w:rsidRPr="001053ED">
        <w:rPr>
          <w:rFonts w:asciiTheme="majorHAnsi" w:hAnsiTheme="majorHAnsi" w:cstheme="majorHAnsi"/>
        </w:rPr>
        <w:t xml:space="preserve">you start to fill it </w:t>
      </w:r>
      <w:r w:rsidR="00146F38" w:rsidRPr="001053ED">
        <w:rPr>
          <w:rFonts w:asciiTheme="majorHAnsi" w:hAnsiTheme="majorHAnsi" w:cstheme="majorHAnsi"/>
        </w:rPr>
        <w:t>so that it’s easy to find.</w:t>
      </w:r>
      <w:r w:rsidR="00163632" w:rsidRPr="001053ED">
        <w:rPr>
          <w:rFonts w:asciiTheme="majorHAnsi" w:hAnsiTheme="majorHAnsi" w:cstheme="majorHAnsi"/>
        </w:rPr>
        <w:t xml:space="preserve"> </w:t>
      </w:r>
      <w:r w:rsidR="00146F38" w:rsidRPr="001053ED">
        <w:rPr>
          <w:rFonts w:asciiTheme="majorHAnsi" w:hAnsiTheme="majorHAnsi" w:cstheme="majorHAnsi"/>
        </w:rPr>
        <w:t>The next time you are prompted to add to the log</w:t>
      </w:r>
      <w:r w:rsidR="00B7390A" w:rsidRPr="001053ED">
        <w:rPr>
          <w:rFonts w:asciiTheme="majorHAnsi" w:hAnsiTheme="majorHAnsi" w:cstheme="majorHAnsi"/>
        </w:rPr>
        <w:t>,</w:t>
      </w:r>
      <w:r w:rsidR="00146F38" w:rsidRPr="001053ED">
        <w:rPr>
          <w:rFonts w:asciiTheme="majorHAnsi" w:hAnsiTheme="majorHAnsi" w:cstheme="majorHAnsi"/>
        </w:rPr>
        <w:t xml:space="preserve"> you should open the file you saved and add </w:t>
      </w:r>
      <w:r w:rsidR="0050599C" w:rsidRPr="001053ED">
        <w:rPr>
          <w:rFonts w:asciiTheme="majorHAnsi" w:hAnsiTheme="majorHAnsi" w:cstheme="majorHAnsi"/>
        </w:rPr>
        <w:t xml:space="preserve">the new </w:t>
      </w:r>
      <w:r w:rsidR="00146F38" w:rsidRPr="001053ED">
        <w:rPr>
          <w:rFonts w:asciiTheme="majorHAnsi" w:hAnsiTheme="majorHAnsi" w:cstheme="majorHAnsi"/>
        </w:rPr>
        <w:t>material to it.</w:t>
      </w:r>
      <w:r w:rsidR="00163632" w:rsidRPr="001053ED">
        <w:rPr>
          <w:rFonts w:asciiTheme="majorHAnsi" w:hAnsiTheme="majorHAnsi" w:cstheme="majorHAnsi"/>
        </w:rPr>
        <w:t xml:space="preserve"> </w:t>
      </w:r>
      <w:r w:rsidR="63A3DE12" w:rsidRPr="001053ED">
        <w:rPr>
          <w:rFonts w:asciiTheme="majorHAnsi" w:hAnsiTheme="majorHAnsi" w:cstheme="majorHAnsi"/>
        </w:rPr>
        <w:t>H</w:t>
      </w:r>
      <w:r w:rsidR="31C33822" w:rsidRPr="001053ED">
        <w:rPr>
          <w:rFonts w:asciiTheme="majorHAnsi" w:hAnsiTheme="majorHAnsi" w:cstheme="majorHAnsi"/>
        </w:rPr>
        <w:t xml:space="preserve">ow </w:t>
      </w:r>
      <w:r w:rsidR="63A3DE12" w:rsidRPr="001053ED">
        <w:rPr>
          <w:rFonts w:asciiTheme="majorHAnsi" w:hAnsiTheme="majorHAnsi" w:cstheme="majorHAnsi"/>
        </w:rPr>
        <w:t xml:space="preserve">you choose to </w:t>
      </w:r>
      <w:r w:rsidR="2A66F451" w:rsidRPr="001053ED">
        <w:rPr>
          <w:rFonts w:asciiTheme="majorHAnsi" w:hAnsiTheme="majorHAnsi" w:cstheme="majorHAnsi"/>
        </w:rPr>
        <w:t xml:space="preserve">complete the log is your personal preference, </w:t>
      </w:r>
      <w:r w:rsidR="31C33822" w:rsidRPr="001053ED">
        <w:rPr>
          <w:rFonts w:asciiTheme="majorHAnsi" w:hAnsiTheme="majorHAnsi" w:cstheme="majorHAnsi"/>
        </w:rPr>
        <w:t>you can adapt this log and present your reflections of the question in alternative ways to suit your needs.</w:t>
      </w:r>
    </w:p>
    <w:p w14:paraId="2159D2AE" w14:textId="0CCF5878" w:rsidR="00671E7A" w:rsidRPr="00A07A4F" w:rsidRDefault="00AE3A06" w:rsidP="00865146">
      <w:pPr>
        <w:spacing w:before="240" w:line="360" w:lineRule="auto"/>
        <w:rPr>
          <w:rFonts w:asciiTheme="majorHAnsi" w:hAnsiTheme="majorHAnsi" w:cstheme="majorHAnsi"/>
        </w:rPr>
      </w:pPr>
      <w:r w:rsidRPr="00A07A4F">
        <w:rPr>
          <w:rFonts w:asciiTheme="majorHAnsi" w:hAnsiTheme="majorHAnsi" w:cstheme="majorHAnsi"/>
        </w:rPr>
        <w:t xml:space="preserve">Choose </w:t>
      </w:r>
      <w:r w:rsidR="00671E7A" w:rsidRPr="00A07A4F">
        <w:rPr>
          <w:rFonts w:asciiTheme="majorHAnsi" w:hAnsiTheme="majorHAnsi" w:cstheme="majorHAnsi"/>
        </w:rPr>
        <w:t>which GTCS</w:t>
      </w:r>
      <w:r w:rsidRPr="00A07A4F">
        <w:rPr>
          <w:rFonts w:asciiTheme="majorHAnsi" w:hAnsiTheme="majorHAnsi" w:cstheme="majorHAnsi"/>
        </w:rPr>
        <w:t xml:space="preserve"> Self</w:t>
      </w:r>
      <w:r w:rsidR="00671E7A" w:rsidRPr="00A07A4F">
        <w:rPr>
          <w:rFonts w:asciiTheme="majorHAnsi" w:hAnsiTheme="majorHAnsi" w:cstheme="majorHAnsi"/>
        </w:rPr>
        <w:t>-</w:t>
      </w:r>
      <w:r w:rsidRPr="00A07A4F">
        <w:rPr>
          <w:rFonts w:asciiTheme="majorHAnsi" w:hAnsiTheme="majorHAnsi" w:cstheme="majorHAnsi"/>
        </w:rPr>
        <w:t xml:space="preserve">evaluation wheel </w:t>
      </w:r>
      <w:r w:rsidR="008E2065" w:rsidRPr="00A07A4F">
        <w:rPr>
          <w:rFonts w:asciiTheme="majorHAnsi" w:hAnsiTheme="majorHAnsi" w:cstheme="majorHAnsi"/>
        </w:rPr>
        <w:t>you will focus on throughout this programme.</w:t>
      </w:r>
    </w:p>
    <w:p w14:paraId="2EB7097F" w14:textId="2B55C9BC" w:rsidR="00357314" w:rsidRPr="00A07A4F" w:rsidRDefault="33F5189D" w:rsidP="00DE7D94">
      <w:pPr>
        <w:spacing w:line="360" w:lineRule="auto"/>
        <w:rPr>
          <w:rFonts w:asciiTheme="majorHAnsi" w:hAnsiTheme="majorHAnsi" w:cstheme="majorHAnsi"/>
        </w:rPr>
      </w:pPr>
      <w:hyperlink r:id="rId11">
        <w:r w:rsidRPr="00A07A4F">
          <w:rPr>
            <w:rStyle w:val="Hyperlink"/>
            <w:rFonts w:asciiTheme="majorHAnsi" w:hAnsiTheme="majorHAnsi" w:cstheme="majorHAnsi"/>
          </w:rPr>
          <w:t>Document &gt; Self-evaluation wheel: Standard for Full Registration</w:t>
        </w:r>
      </w:hyperlink>
      <w:r w:rsidR="59DE6A27" w:rsidRPr="00A07A4F">
        <w:rPr>
          <w:rFonts w:asciiTheme="majorHAnsi" w:hAnsiTheme="majorHAnsi" w:cstheme="majorHAnsi"/>
        </w:rPr>
        <w:t xml:space="preserve"> </w:t>
      </w:r>
    </w:p>
    <w:p w14:paraId="37CD1364" w14:textId="668294ED" w:rsidR="00357314" w:rsidRPr="001053ED" w:rsidRDefault="00D456A6" w:rsidP="00DE7D94">
      <w:pPr>
        <w:spacing w:line="360" w:lineRule="auto"/>
        <w:rPr>
          <w:rFonts w:asciiTheme="majorHAnsi" w:hAnsiTheme="majorHAnsi" w:cstheme="majorHAnsi"/>
        </w:rPr>
      </w:pPr>
      <w:hyperlink r:id="rId12" w:history="1">
        <w:r w:rsidRPr="00A07A4F">
          <w:rPr>
            <w:rStyle w:val="Hyperlink"/>
            <w:rFonts w:asciiTheme="majorHAnsi" w:hAnsiTheme="majorHAnsi" w:cstheme="majorHAnsi"/>
          </w:rPr>
          <w:t>Document &gt; The Standard for Career-Long Professional Learning</w:t>
        </w:r>
      </w:hyperlink>
    </w:p>
    <w:p w14:paraId="637EFD55" w14:textId="3BBE858C" w:rsidR="00B7695F" w:rsidRPr="001053ED" w:rsidRDefault="00D456A6" w:rsidP="00306FEF">
      <w:pPr>
        <w:spacing w:before="240"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Both s</w:t>
      </w:r>
      <w:r w:rsidR="00B7695F" w:rsidRPr="001053ED">
        <w:rPr>
          <w:rFonts w:asciiTheme="majorHAnsi" w:hAnsiTheme="majorHAnsi" w:cstheme="majorHAnsi"/>
        </w:rPr>
        <w:t>elf</w:t>
      </w:r>
      <w:r w:rsidR="0087267B" w:rsidRPr="001053ED">
        <w:rPr>
          <w:rFonts w:asciiTheme="majorHAnsi" w:hAnsiTheme="majorHAnsi" w:cstheme="majorHAnsi"/>
        </w:rPr>
        <w:t>-</w:t>
      </w:r>
      <w:r w:rsidR="00B7695F" w:rsidRPr="001053ED">
        <w:rPr>
          <w:rFonts w:asciiTheme="majorHAnsi" w:hAnsiTheme="majorHAnsi" w:cstheme="majorHAnsi"/>
        </w:rPr>
        <w:t>evaluation</w:t>
      </w:r>
      <w:r w:rsidRPr="001053ED">
        <w:rPr>
          <w:rFonts w:asciiTheme="majorHAnsi" w:hAnsiTheme="majorHAnsi" w:cstheme="majorHAnsi"/>
        </w:rPr>
        <w:t xml:space="preserve">s </w:t>
      </w:r>
      <w:r w:rsidR="00B7695F" w:rsidRPr="001053ED">
        <w:rPr>
          <w:rFonts w:asciiTheme="majorHAnsi" w:hAnsiTheme="majorHAnsi" w:cstheme="majorHAnsi"/>
        </w:rPr>
        <w:t>should support you to:</w:t>
      </w:r>
    </w:p>
    <w:p w14:paraId="19C98078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Reflect on what you have done</w:t>
      </w:r>
    </w:p>
    <w:p w14:paraId="62524638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Think about what you might do next</w:t>
      </w:r>
    </w:p>
    <w:p w14:paraId="095CCF41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Consider your own progress and development</w:t>
      </w:r>
    </w:p>
    <w:p w14:paraId="05855EA2" w14:textId="77777777" w:rsidR="004E4BCB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Deeply understand your professional practice, your professional learning and the impact of this on your thinking, professional actions, those you work with/support and the pupils and their learning</w:t>
      </w:r>
    </w:p>
    <w:p w14:paraId="687E30BA" w14:textId="65804935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to critically reflect on yourself as a</w:t>
      </w:r>
      <w:r w:rsidR="0087267B" w:rsidRPr="001053ED">
        <w:rPr>
          <w:rFonts w:asciiTheme="majorHAnsi" w:hAnsiTheme="majorHAnsi" w:cstheme="majorHAnsi"/>
        </w:rPr>
        <w:t xml:space="preserve"> professional and your practice</w:t>
      </w:r>
    </w:p>
    <w:p w14:paraId="525EE0E9" w14:textId="1C9BF69A" w:rsidR="00792C79" w:rsidRPr="001053ED" w:rsidRDefault="00B7695F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  <w:sectPr w:rsidR="00792C79" w:rsidRPr="001053ED" w:rsidSect="00792C79">
          <w:headerReference w:type="default" r:id="rId13"/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  <w:r w:rsidRPr="001053ED">
        <w:rPr>
          <w:rFonts w:asciiTheme="majorHAnsi" w:hAnsiTheme="majorHAnsi" w:cstheme="majorHAnsi"/>
        </w:rPr>
        <w:t>Perform a simple gap analysis - for example where are you now a</w:t>
      </w:r>
      <w:r w:rsidR="0087267B" w:rsidRPr="001053ED">
        <w:rPr>
          <w:rFonts w:asciiTheme="majorHAnsi" w:hAnsiTheme="majorHAnsi" w:cstheme="majorHAnsi"/>
        </w:rPr>
        <w:t xml:space="preserve">nd where would you like to </w:t>
      </w:r>
      <w:r w:rsidR="007C4FF1">
        <w:rPr>
          <w:rFonts w:asciiTheme="majorHAnsi" w:hAnsiTheme="majorHAnsi" w:cstheme="majorHAnsi"/>
        </w:rPr>
        <w:t>be</w:t>
      </w:r>
    </w:p>
    <w:p w14:paraId="2E130D14" w14:textId="750D00D6" w:rsidR="005B7BFD" w:rsidRPr="0086316F" w:rsidRDefault="007C4FF1" w:rsidP="007C4FF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6789389" wp14:editId="2AC09D14">
            <wp:extent cx="482600" cy="501650"/>
            <wp:effectExtent l="0" t="0" r="0" b="0"/>
            <wp:docPr id="1097097226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E27AE" w14:textId="77777777" w:rsidR="00A86452" w:rsidRPr="006C2A35" w:rsidRDefault="00A86452" w:rsidP="006764A8">
      <w:pPr>
        <w:pStyle w:val="Heading1"/>
        <w:rPr>
          <w:sz w:val="22"/>
          <w:szCs w:val="22"/>
        </w:rPr>
      </w:pPr>
      <w:r w:rsidRPr="001D4705">
        <w:t>Activity 1</w:t>
      </w:r>
      <w:r w:rsidRPr="001D4705">
        <w:rPr>
          <w:sz w:val="22"/>
          <w:szCs w:val="22"/>
        </w:rPr>
        <w:t xml:space="preserve">: </w:t>
      </w:r>
      <w:r w:rsidRPr="001D4705">
        <w:t xml:space="preserve">Reflective Task </w:t>
      </w:r>
    </w:p>
    <w:p w14:paraId="6B3FC7FA" w14:textId="77777777" w:rsidR="00A86452" w:rsidRPr="00AF644E" w:rsidRDefault="00A86452" w:rsidP="00A86452">
      <w:pPr>
        <w:rPr>
          <w:b/>
          <w:bCs/>
        </w:rPr>
      </w:pPr>
    </w:p>
    <w:p w14:paraId="08E7A2EE" w14:textId="77777777" w:rsidR="00A86452" w:rsidRPr="00AF644E" w:rsidRDefault="00A86452" w:rsidP="00AF644E">
      <w:pPr>
        <w:pStyle w:val="ListParagraph"/>
        <w:numPr>
          <w:ilvl w:val="0"/>
          <w:numId w:val="31"/>
        </w:numPr>
        <w:rPr>
          <w:b/>
          <w:bCs/>
        </w:rPr>
      </w:pPr>
      <w:r w:rsidRPr="00AF644E">
        <w:rPr>
          <w:b/>
          <w:bCs/>
        </w:rPr>
        <w:t xml:space="preserve">Using a scale of 1 – 5 (1 being poor and 5 being very knowledgeable) rate your knowledge and understanding of assessing, reporting, planning and strategies to support a learner with literacy difficulties/ dyslexia. </w:t>
      </w:r>
    </w:p>
    <w:p w14:paraId="39624786" w14:textId="77777777" w:rsidR="00A86452" w:rsidRDefault="00A86452" w:rsidP="00A86452">
      <w:pPr>
        <w:pStyle w:val="NoSpacing"/>
        <w:numPr>
          <w:ilvl w:val="0"/>
          <w:numId w:val="0"/>
        </w:numPr>
        <w:ind w:left="720"/>
      </w:pPr>
    </w:p>
    <w:p w14:paraId="69F0C15E" w14:textId="77777777" w:rsidR="00A86452" w:rsidRPr="00875D5C" w:rsidRDefault="00A86452" w:rsidP="00A86452">
      <w:pPr>
        <w:pStyle w:val="NoSpacing"/>
        <w:numPr>
          <w:ilvl w:val="0"/>
          <w:numId w:val="0"/>
        </w:numPr>
        <w:ind w:left="720"/>
      </w:pPr>
    </w:p>
    <w:p w14:paraId="6BE28697" w14:textId="77777777" w:rsidR="00A86452" w:rsidRPr="00AF644E" w:rsidRDefault="00A86452" w:rsidP="00AF644E">
      <w:pPr>
        <w:pStyle w:val="NoSpacing"/>
        <w:numPr>
          <w:ilvl w:val="0"/>
          <w:numId w:val="32"/>
        </w:numPr>
        <w:rPr>
          <w:b/>
          <w:bCs/>
        </w:rPr>
      </w:pPr>
      <w:r w:rsidRPr="00AF644E">
        <w:rPr>
          <w:b/>
          <w:bCs/>
        </w:rPr>
        <w:t xml:space="preserve">Consider and record what you hope to achieve from this professional learning activity. </w:t>
      </w:r>
    </w:p>
    <w:p w14:paraId="2C45690F" w14:textId="77777777" w:rsidR="00A86452" w:rsidRDefault="00A86452" w:rsidP="00A86452">
      <w:pPr>
        <w:pStyle w:val="NoSpacing"/>
        <w:numPr>
          <w:ilvl w:val="0"/>
          <w:numId w:val="0"/>
        </w:numPr>
        <w:ind w:left="720"/>
      </w:pPr>
    </w:p>
    <w:p w14:paraId="01719B0C" w14:textId="77777777" w:rsidR="00A86452" w:rsidRDefault="00A86452" w:rsidP="00A86452">
      <w:pPr>
        <w:pStyle w:val="NoSpacing"/>
        <w:numPr>
          <w:ilvl w:val="0"/>
          <w:numId w:val="0"/>
        </w:numPr>
        <w:ind w:left="720"/>
      </w:pPr>
    </w:p>
    <w:p w14:paraId="3C9C3D09" w14:textId="77777777" w:rsidR="00A86452" w:rsidRDefault="00A86452" w:rsidP="00A86452">
      <w:pPr>
        <w:pStyle w:val="NoSpacing"/>
        <w:numPr>
          <w:ilvl w:val="0"/>
          <w:numId w:val="0"/>
        </w:numPr>
        <w:ind w:left="720"/>
      </w:pPr>
    </w:p>
    <w:p w14:paraId="28E1EE99" w14:textId="77777777" w:rsidR="00A86452" w:rsidRDefault="00A86452" w:rsidP="00AF644E">
      <w:pPr>
        <w:pStyle w:val="NoSpacing"/>
        <w:numPr>
          <w:ilvl w:val="0"/>
          <w:numId w:val="0"/>
        </w:numPr>
      </w:pPr>
    </w:p>
    <w:p w14:paraId="3D106566" w14:textId="77777777" w:rsidR="00064030" w:rsidRPr="00AF644E" w:rsidRDefault="00A86452" w:rsidP="00AF644E">
      <w:pPr>
        <w:pStyle w:val="ListParagraph"/>
        <w:numPr>
          <w:ilvl w:val="0"/>
          <w:numId w:val="32"/>
        </w:numPr>
        <w:rPr>
          <w:b/>
          <w:bCs/>
        </w:rPr>
      </w:pPr>
      <w:r w:rsidRPr="00AF644E">
        <w:rPr>
          <w:b/>
          <w:bCs/>
        </w:rPr>
        <w:t>Complete the template for the self- evaluation wheel.</w:t>
      </w:r>
      <w:r w:rsidRPr="00AF644E">
        <w:rPr>
          <w:b/>
          <w:bCs/>
        </w:rPr>
        <w:br w:type="page"/>
      </w:r>
    </w:p>
    <w:p w14:paraId="793638D8" w14:textId="77621B27" w:rsidR="005871D9" w:rsidRPr="00A86452" w:rsidRDefault="000507E1" w:rsidP="000507E1">
      <w:pPr>
        <w:pStyle w:val="Heading1"/>
      </w:pPr>
      <w:r>
        <w:lastRenderedPageBreak/>
        <w:t>Section 2</w:t>
      </w:r>
      <w:r w:rsidR="005871D9" w:rsidRPr="005871D9">
        <w:t xml:space="preserve">. </w:t>
      </w:r>
      <w:r w:rsidR="00BD08FD">
        <w:t xml:space="preserve">Dyslexia and the </w:t>
      </w:r>
      <w:r w:rsidR="005871D9" w:rsidRPr="005871D9">
        <w:t>Scottish Context</w:t>
      </w:r>
      <w:r w:rsidR="005871D9" w:rsidRPr="001A5568">
        <w:t xml:space="preserve"> </w:t>
      </w:r>
      <w:r w:rsidR="005871D9">
        <w:t xml:space="preserve">Reflection </w:t>
      </w:r>
      <w:r>
        <w:t>P</w:t>
      </w:r>
      <w:r w:rsidR="005871D9">
        <w:t>oints</w:t>
      </w:r>
    </w:p>
    <w:p w14:paraId="12ADA14E" w14:textId="77777777" w:rsidR="001A2CEB" w:rsidRDefault="001A2CEB" w:rsidP="001A2CEB">
      <w:pPr>
        <w:spacing w:line="240" w:lineRule="auto"/>
        <w:rPr>
          <w:b/>
          <w:bCs/>
        </w:rPr>
      </w:pPr>
    </w:p>
    <w:p w14:paraId="2A11D74C" w14:textId="77777777" w:rsidR="001A2CEB" w:rsidRDefault="001A2CEB" w:rsidP="001A2CEB">
      <w:r w:rsidRPr="00FC1484">
        <w:rPr>
          <w:noProof/>
        </w:rPr>
        <w:drawing>
          <wp:inline distT="0" distB="0" distL="0" distR="0" wp14:anchorId="4C1F6F77" wp14:editId="6D04049D">
            <wp:extent cx="482600" cy="501650"/>
            <wp:effectExtent l="0" t="0" r="0" b="0"/>
            <wp:docPr id="806155370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58D32" w14:textId="77777777" w:rsidR="00BD08FD" w:rsidRDefault="00BD08FD" w:rsidP="001A2CEB"/>
    <w:p w14:paraId="6C47A71A" w14:textId="2A827A59" w:rsidR="00BD08FD" w:rsidRPr="006764A8" w:rsidRDefault="00360C5D" w:rsidP="00AF644E">
      <w:pPr>
        <w:pStyle w:val="ListParagraph"/>
        <w:numPr>
          <w:ilvl w:val="0"/>
          <w:numId w:val="2"/>
        </w:numPr>
        <w:rPr>
          <w:b/>
          <w:bCs/>
        </w:rPr>
      </w:pPr>
      <w:r w:rsidRPr="006764A8">
        <w:rPr>
          <w:b/>
          <w:bCs/>
        </w:rPr>
        <w:t>Wha</w:t>
      </w:r>
      <w:r w:rsidR="000574EF" w:rsidRPr="006764A8">
        <w:rPr>
          <w:b/>
          <w:bCs/>
        </w:rPr>
        <w:t xml:space="preserve">t do you feel are the strengths and challenges of the Scottish inclusive </w:t>
      </w:r>
      <w:r w:rsidR="000507E1" w:rsidRPr="006764A8">
        <w:rPr>
          <w:b/>
          <w:bCs/>
        </w:rPr>
        <w:t>education</w:t>
      </w:r>
      <w:r w:rsidR="000574EF" w:rsidRPr="006764A8">
        <w:rPr>
          <w:b/>
          <w:bCs/>
        </w:rPr>
        <w:t xml:space="preserve"> system with regards to </w:t>
      </w:r>
      <w:r w:rsidR="000947E1" w:rsidRPr="006764A8">
        <w:rPr>
          <w:b/>
          <w:bCs/>
        </w:rPr>
        <w:t>supporting al</w:t>
      </w:r>
      <w:r w:rsidR="000507E1" w:rsidRPr="006764A8">
        <w:rPr>
          <w:b/>
          <w:bCs/>
        </w:rPr>
        <w:t>l</w:t>
      </w:r>
      <w:r w:rsidR="000947E1" w:rsidRPr="006764A8">
        <w:rPr>
          <w:b/>
          <w:bCs/>
        </w:rPr>
        <w:t xml:space="preserve"> children and young people to develop their </w:t>
      </w:r>
      <w:r w:rsidR="00EC0B26" w:rsidRPr="006764A8">
        <w:rPr>
          <w:b/>
          <w:bCs/>
        </w:rPr>
        <w:t xml:space="preserve">literacy skills to the best they can? </w:t>
      </w:r>
    </w:p>
    <w:p w14:paraId="5DA66D04" w14:textId="77777777" w:rsidR="00EC0B26" w:rsidRDefault="00EC0B26" w:rsidP="001A2CEB"/>
    <w:p w14:paraId="2BDA5540" w14:textId="7C28D2F5" w:rsidR="00EC0B26" w:rsidRDefault="00EC0B26" w:rsidP="00AF644E">
      <w:pPr>
        <w:pStyle w:val="ListParagraph"/>
        <w:numPr>
          <w:ilvl w:val="0"/>
          <w:numId w:val="29"/>
        </w:numPr>
        <w:ind w:left="1440"/>
      </w:pPr>
      <w:r>
        <w:t xml:space="preserve">Legislation and policy (local and national) </w:t>
      </w:r>
    </w:p>
    <w:p w14:paraId="28CFD250" w14:textId="77777777" w:rsidR="00EC0B26" w:rsidRDefault="00EC0B26" w:rsidP="00AF644E">
      <w:pPr>
        <w:ind w:left="720"/>
      </w:pPr>
    </w:p>
    <w:p w14:paraId="474C50D4" w14:textId="77777777" w:rsidR="00EC0B26" w:rsidRDefault="00EC0B26" w:rsidP="00AF644E">
      <w:pPr>
        <w:ind w:left="720"/>
      </w:pPr>
    </w:p>
    <w:p w14:paraId="0D1BB31F" w14:textId="77777777" w:rsidR="000507E1" w:rsidRDefault="000507E1" w:rsidP="00AF644E">
      <w:pPr>
        <w:ind w:left="720"/>
      </w:pPr>
    </w:p>
    <w:p w14:paraId="50CB2C0B" w14:textId="77777777" w:rsidR="000507E1" w:rsidRDefault="000507E1" w:rsidP="00AF644E">
      <w:pPr>
        <w:ind w:left="720"/>
      </w:pPr>
    </w:p>
    <w:p w14:paraId="751B4ADD" w14:textId="703B1B7F" w:rsidR="000507E1" w:rsidRDefault="00EC0B26" w:rsidP="00AF644E">
      <w:pPr>
        <w:pStyle w:val="ListParagraph"/>
        <w:numPr>
          <w:ilvl w:val="0"/>
          <w:numId w:val="29"/>
        </w:numPr>
        <w:ind w:left="1440"/>
      </w:pPr>
      <w:r>
        <w:t xml:space="preserve">Staff knowledge and </w:t>
      </w:r>
      <w:r w:rsidR="000507E1">
        <w:t xml:space="preserve">skills, for example:  </w:t>
      </w:r>
    </w:p>
    <w:p w14:paraId="4DCA5141" w14:textId="00BC2740" w:rsidR="000507E1" w:rsidRPr="000507E1" w:rsidRDefault="000507E1" w:rsidP="00AF644E">
      <w:pPr>
        <w:pStyle w:val="ListParagraph"/>
        <w:numPr>
          <w:ilvl w:val="2"/>
          <w:numId w:val="29"/>
        </w:numPr>
      </w:pPr>
      <w:r w:rsidRPr="000507E1">
        <w:t xml:space="preserve">Professional </w:t>
      </w:r>
      <w:r>
        <w:t xml:space="preserve">Standards </w:t>
      </w:r>
    </w:p>
    <w:p w14:paraId="2083573F" w14:textId="6EC48699" w:rsidR="000507E1" w:rsidRPr="000507E1" w:rsidRDefault="000507E1" w:rsidP="00AF644E">
      <w:pPr>
        <w:pStyle w:val="ListParagraph"/>
        <w:numPr>
          <w:ilvl w:val="2"/>
          <w:numId w:val="29"/>
        </w:numPr>
      </w:pPr>
      <w:r w:rsidRPr="000507E1">
        <w:t>Responsibility of All</w:t>
      </w:r>
    </w:p>
    <w:p w14:paraId="197ED401" w14:textId="565657B1" w:rsidR="00EC0B26" w:rsidRPr="0086316F" w:rsidRDefault="000507E1" w:rsidP="00AF644E">
      <w:pPr>
        <w:pStyle w:val="ListParagraph"/>
        <w:numPr>
          <w:ilvl w:val="2"/>
          <w:numId w:val="29"/>
        </w:numPr>
      </w:pPr>
      <w:r w:rsidRPr="000507E1">
        <w:t>Access to appropriate professional learning</w:t>
      </w:r>
    </w:p>
    <w:p w14:paraId="6867AA1E" w14:textId="77777777" w:rsidR="001A2CEB" w:rsidRDefault="001A2CEB" w:rsidP="001A2CEB"/>
    <w:p w14:paraId="5FB3C50F" w14:textId="77777777" w:rsidR="001A2CEB" w:rsidRDefault="001A2CEB" w:rsidP="00792D17">
      <w:pPr>
        <w:spacing w:line="240" w:lineRule="auto"/>
        <w:rPr>
          <w:b/>
          <w:bCs/>
        </w:rPr>
      </w:pPr>
    </w:p>
    <w:p w14:paraId="1BF75D2B" w14:textId="52DF8B65" w:rsidR="00CB7985" w:rsidRDefault="00CB798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43BB6F0" w14:textId="77777777" w:rsidR="008D6EA2" w:rsidRDefault="008D6EA2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A2A1295" w14:textId="77777777" w:rsidR="008D6EA2" w:rsidRDefault="008D6EA2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6448A6D" w14:textId="77777777" w:rsidR="008D6EA2" w:rsidRDefault="008D6EA2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7175F49F" w14:textId="77777777" w:rsidR="008D6EA2" w:rsidRDefault="008D6EA2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1083F7A" w14:textId="3955D05A" w:rsidR="00EB160F" w:rsidRPr="002B7020" w:rsidRDefault="000507E1" w:rsidP="002B7020">
      <w:pPr>
        <w:pStyle w:val="Heading1"/>
      </w:pPr>
      <w:r w:rsidRPr="002B7020">
        <w:lastRenderedPageBreak/>
        <w:t xml:space="preserve">Section 3: </w:t>
      </w:r>
      <w:r w:rsidR="00EB160F" w:rsidRPr="002B7020">
        <w:t xml:space="preserve">Diagnostic Literacy Assessment: A step-by-step guide of how to use this assessment tool    </w:t>
      </w:r>
    </w:p>
    <w:p w14:paraId="2343ABE5" w14:textId="2477E7A4" w:rsidR="008D6EA2" w:rsidRDefault="008D6EA2" w:rsidP="000507E1">
      <w:pPr>
        <w:pStyle w:val="Heading1"/>
        <w:rPr>
          <w:lang w:eastAsia="en-GB"/>
        </w:rPr>
      </w:pPr>
    </w:p>
    <w:p w14:paraId="359F8A54" w14:textId="031C281D" w:rsidR="008D6EA2" w:rsidRDefault="00083A19" w:rsidP="00CB7985">
      <w:pPr>
        <w:spacing w:line="240" w:lineRule="auto"/>
        <w:rPr>
          <w:rFonts w:asciiTheme="majorHAnsi" w:hAnsiTheme="majorHAnsi" w:cstheme="majorHAnsi"/>
          <w:lang w:eastAsia="en-GB"/>
        </w:rPr>
      </w:pPr>
      <w:r>
        <w:rPr>
          <w:noProof/>
        </w:rPr>
        <w:drawing>
          <wp:inline distT="0" distB="0" distL="0" distR="0" wp14:anchorId="6A3B99B4" wp14:editId="246C20A9">
            <wp:extent cx="482600" cy="501650"/>
            <wp:effectExtent l="0" t="0" r="0" b="0"/>
            <wp:docPr id="278172730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55370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A8CC86BA-D412-456E-9ABD-9971ED20D004}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31A55" w14:textId="77777777" w:rsidR="008D6EA2" w:rsidRDefault="008D6EA2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7D13A669" w14:textId="7A693FCD" w:rsidR="007F2EEF" w:rsidRDefault="007F2EEF" w:rsidP="001B1A93">
      <w:pPr>
        <w:rPr>
          <w:lang w:eastAsia="en-GB"/>
        </w:rPr>
      </w:pPr>
    </w:p>
    <w:p w14:paraId="6BB0886C" w14:textId="1B90F363" w:rsidR="00505C3D" w:rsidRPr="00AF644E" w:rsidRDefault="00505C3D" w:rsidP="00E32B4A">
      <w:pPr>
        <w:pStyle w:val="ListParagraph"/>
        <w:numPr>
          <w:ilvl w:val="0"/>
          <w:numId w:val="22"/>
        </w:numPr>
        <w:rPr>
          <w:b/>
          <w:bCs/>
          <w:lang w:eastAsia="en-GB"/>
        </w:rPr>
      </w:pPr>
      <w:r w:rsidRPr="00AF644E">
        <w:rPr>
          <w:b/>
          <w:bCs/>
          <w:lang w:eastAsia="en-GB"/>
        </w:rPr>
        <w:t xml:space="preserve">Does the DLA assessment process differ from your own setting or local authority </w:t>
      </w:r>
      <w:r w:rsidR="00AF644E" w:rsidRPr="00AF644E">
        <w:rPr>
          <w:b/>
          <w:bCs/>
          <w:lang w:eastAsia="en-GB"/>
        </w:rPr>
        <w:t>process,</w:t>
      </w:r>
      <w:r w:rsidR="003E2FEC" w:rsidRPr="00AF644E">
        <w:rPr>
          <w:b/>
          <w:bCs/>
          <w:lang w:eastAsia="en-GB"/>
        </w:rPr>
        <w:t xml:space="preserve"> and could any aspects of the </w:t>
      </w:r>
      <w:r w:rsidR="00AF644E" w:rsidRPr="00AF644E">
        <w:rPr>
          <w:b/>
          <w:bCs/>
          <w:lang w:eastAsia="en-GB"/>
        </w:rPr>
        <w:t>DLA be</w:t>
      </w:r>
      <w:r w:rsidR="003E2FEC" w:rsidRPr="00AF644E">
        <w:rPr>
          <w:b/>
          <w:bCs/>
          <w:lang w:eastAsia="en-GB"/>
        </w:rPr>
        <w:t xml:space="preserve"> incorporated</w:t>
      </w:r>
      <w:r w:rsidR="001B70F6" w:rsidRPr="00AF644E">
        <w:rPr>
          <w:b/>
          <w:bCs/>
          <w:lang w:eastAsia="en-GB"/>
        </w:rPr>
        <w:t xml:space="preserve"> if a similar approach is not in your current process? </w:t>
      </w:r>
    </w:p>
    <w:p w14:paraId="7893E881" w14:textId="77777777" w:rsidR="00505C3D" w:rsidRDefault="00505C3D" w:rsidP="001B1A93">
      <w:pPr>
        <w:rPr>
          <w:lang w:eastAsia="en-GB"/>
        </w:rPr>
      </w:pPr>
    </w:p>
    <w:p w14:paraId="0775467F" w14:textId="77777777" w:rsidR="00EB160F" w:rsidRDefault="00EB160F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57B0E59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D26F4A1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0E8CD0B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053B9206" w14:textId="3718C78A" w:rsidR="00E32B4A" w:rsidRPr="00E32B4A" w:rsidRDefault="007F2EEF" w:rsidP="00E32B4A">
      <w:pPr>
        <w:pStyle w:val="ListParagraph"/>
        <w:numPr>
          <w:ilvl w:val="0"/>
          <w:numId w:val="22"/>
        </w:numPr>
        <w:rPr>
          <w:b/>
          <w:bCs/>
          <w:lang w:eastAsia="en-GB"/>
        </w:rPr>
      </w:pPr>
      <w:r w:rsidRPr="00E32B4A">
        <w:rPr>
          <w:b/>
          <w:bCs/>
          <w:lang w:eastAsia="en-GB"/>
        </w:rPr>
        <w:t>Practical Task: Applying the DLA in Practice</w:t>
      </w:r>
      <w:r w:rsidRPr="007F2EEF">
        <w:rPr>
          <w:lang w:eastAsia="en-GB"/>
        </w:rPr>
        <w:br/>
      </w:r>
      <w:r w:rsidR="001B70F6">
        <w:rPr>
          <w:lang w:eastAsia="en-GB"/>
        </w:rPr>
        <w:t>You may wish to c</w:t>
      </w:r>
      <w:r w:rsidRPr="007F2EEF">
        <w:rPr>
          <w:lang w:eastAsia="en-GB"/>
        </w:rPr>
        <w:t>hoose a learner in your setting who has ongoing literacy difficulties and has made limited progress despite existing supports</w:t>
      </w:r>
      <w:r w:rsidR="001B70F6">
        <w:rPr>
          <w:lang w:eastAsia="en-GB"/>
        </w:rPr>
        <w:t xml:space="preserve"> and c</w:t>
      </w:r>
      <w:r w:rsidRPr="007F2EEF">
        <w:rPr>
          <w:lang w:eastAsia="en-GB"/>
        </w:rPr>
        <w:t>arry out a Diagnostic Literacy Assessment (DLA) with them.</w:t>
      </w:r>
      <w:r w:rsidR="00E32B4A" w:rsidRPr="00E32B4A">
        <w:t xml:space="preserve"> </w:t>
      </w:r>
      <w:r w:rsidR="00E32B4A">
        <w:t xml:space="preserve">Use this log to keep </w:t>
      </w:r>
      <w:r w:rsidR="00E32B4A">
        <w:t xml:space="preserve">a note of yours and the learner’s experience. </w:t>
      </w:r>
    </w:p>
    <w:p w14:paraId="6A97F5B9" w14:textId="595DAFF1" w:rsidR="007F2EEF" w:rsidRPr="007F2EEF" w:rsidRDefault="007F2EEF" w:rsidP="007F2EEF">
      <w:pPr>
        <w:rPr>
          <w:b/>
          <w:bCs/>
          <w:lang w:eastAsia="en-GB"/>
        </w:rPr>
      </w:pPr>
    </w:p>
    <w:p w14:paraId="37738241" w14:textId="77777777" w:rsidR="001B1A93" w:rsidRDefault="001B1A93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A8ACAC6" w14:textId="77777777" w:rsidR="001B1A93" w:rsidRDefault="001B1A93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4933D341" w14:textId="77777777" w:rsidR="001B1A93" w:rsidRDefault="001B1A93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5357B7EA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538A44A8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083DA54E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5BE1A96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266FFE8" w14:textId="77777777" w:rsidR="00AF644E" w:rsidRDefault="00AF644E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D6CEBE7" w14:textId="3FA1CDA1" w:rsidR="002B7020" w:rsidRPr="002B7020" w:rsidRDefault="002B7020" w:rsidP="002B7020">
      <w:pPr>
        <w:pStyle w:val="Heading1"/>
      </w:pPr>
      <w:r w:rsidRPr="002B7020">
        <w:lastRenderedPageBreak/>
        <w:t xml:space="preserve">Section </w:t>
      </w:r>
      <w:r w:rsidRPr="002B7020">
        <w:rPr>
          <w:rStyle w:val="Hyperlink"/>
          <w:color w:val="345A8A"/>
          <w:u w:val="none"/>
        </w:rPr>
        <w:t>4. Reporting &amp; Planning for Individual Literacy Programmes</w:t>
      </w:r>
    </w:p>
    <w:p w14:paraId="747CED99" w14:textId="77777777" w:rsidR="001B1A93" w:rsidRDefault="001B1A93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7F1B9DBC" w14:textId="73C1FC45" w:rsidR="00F8557C" w:rsidRDefault="00F8557C" w:rsidP="00CB7985">
      <w:pPr>
        <w:spacing w:line="240" w:lineRule="auto"/>
        <w:rPr>
          <w:rFonts w:asciiTheme="majorHAnsi" w:hAnsiTheme="majorHAnsi" w:cstheme="majorHAnsi"/>
          <w:lang w:eastAsia="en-GB"/>
        </w:rPr>
      </w:pPr>
      <w:r>
        <w:rPr>
          <w:noProof/>
        </w:rPr>
        <w:drawing>
          <wp:inline distT="0" distB="0" distL="0" distR="0" wp14:anchorId="73F7C8AB" wp14:editId="4098738A">
            <wp:extent cx="482600" cy="501650"/>
            <wp:effectExtent l="0" t="0" r="0" b="0"/>
            <wp:docPr id="1770341002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55370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A8CC86BA-D412-456E-9ABD-9971ED20D004}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2F8C5" w14:textId="77777777" w:rsidR="00F8557C" w:rsidRDefault="00F8557C" w:rsidP="007D596A">
      <w:pPr>
        <w:rPr>
          <w:lang w:eastAsia="en-GB"/>
        </w:rPr>
      </w:pPr>
    </w:p>
    <w:p w14:paraId="086DD0F7" w14:textId="4EDF48A6" w:rsidR="00263C7C" w:rsidRPr="00AF644E" w:rsidRDefault="007D596A" w:rsidP="00E32B4A">
      <w:pPr>
        <w:pStyle w:val="ListParagraph"/>
        <w:numPr>
          <w:ilvl w:val="0"/>
          <w:numId w:val="23"/>
        </w:numPr>
        <w:rPr>
          <w:b/>
          <w:bCs/>
          <w:lang w:eastAsia="en-GB"/>
        </w:rPr>
      </w:pPr>
      <w:r w:rsidRPr="00AF644E">
        <w:rPr>
          <w:b/>
          <w:bCs/>
          <w:lang w:eastAsia="en-GB"/>
        </w:rPr>
        <w:t>Consider how the</w:t>
      </w:r>
      <w:r w:rsidR="00263C7C" w:rsidRPr="00AF644E">
        <w:rPr>
          <w:b/>
          <w:bCs/>
          <w:lang w:eastAsia="en-GB"/>
        </w:rPr>
        <w:t xml:space="preserve"> different elements of Section 4 fit together to create a coherent literacy support programme</w:t>
      </w:r>
      <w:r w:rsidR="006061B0" w:rsidRPr="00AF644E">
        <w:rPr>
          <w:b/>
          <w:bCs/>
          <w:lang w:eastAsia="en-GB"/>
        </w:rPr>
        <w:t xml:space="preserve"> and if this could </w:t>
      </w:r>
      <w:r w:rsidR="00F93F55" w:rsidRPr="00AF644E">
        <w:rPr>
          <w:b/>
          <w:bCs/>
          <w:lang w:eastAsia="en-GB"/>
        </w:rPr>
        <w:t xml:space="preserve">support the process in </w:t>
      </w:r>
      <w:r w:rsidR="006061B0" w:rsidRPr="00AF644E">
        <w:rPr>
          <w:b/>
          <w:bCs/>
          <w:lang w:eastAsia="en-GB"/>
        </w:rPr>
        <w:t xml:space="preserve">your own </w:t>
      </w:r>
      <w:r w:rsidR="00F93F55" w:rsidRPr="00AF644E">
        <w:rPr>
          <w:b/>
          <w:bCs/>
          <w:lang w:eastAsia="en-GB"/>
        </w:rPr>
        <w:t>setting or local authority process</w:t>
      </w:r>
      <w:r w:rsidR="00263C7C" w:rsidRPr="00AF644E">
        <w:rPr>
          <w:b/>
          <w:bCs/>
          <w:lang w:eastAsia="en-GB"/>
        </w:rPr>
        <w:t>?</w:t>
      </w:r>
    </w:p>
    <w:p w14:paraId="09E640E7" w14:textId="77777777" w:rsidR="007D596A" w:rsidRPr="00263C7C" w:rsidRDefault="007D596A" w:rsidP="007D596A">
      <w:pPr>
        <w:rPr>
          <w:lang w:eastAsia="en-GB"/>
        </w:rPr>
      </w:pPr>
    </w:p>
    <w:p w14:paraId="3DCEB129" w14:textId="77777777" w:rsidR="00263C7C" w:rsidRDefault="00263C7C" w:rsidP="00E32B4A">
      <w:pPr>
        <w:pStyle w:val="ListParagraph"/>
        <w:numPr>
          <w:ilvl w:val="0"/>
          <w:numId w:val="24"/>
        </w:numPr>
        <w:rPr>
          <w:lang w:eastAsia="en-GB"/>
        </w:rPr>
      </w:pPr>
      <w:r w:rsidRPr="00263C7C">
        <w:rPr>
          <w:lang w:eastAsia="en-GB"/>
        </w:rPr>
        <w:t>DLA report</w:t>
      </w:r>
    </w:p>
    <w:p w14:paraId="308FD7FD" w14:textId="77777777" w:rsidR="00F93F55" w:rsidRDefault="00F93F55" w:rsidP="00F93F55">
      <w:pPr>
        <w:pStyle w:val="ListParagraph"/>
        <w:rPr>
          <w:lang w:eastAsia="en-GB"/>
        </w:rPr>
      </w:pPr>
    </w:p>
    <w:p w14:paraId="37AC904F" w14:textId="77777777" w:rsidR="00F93F55" w:rsidRPr="00263C7C" w:rsidRDefault="00F93F55" w:rsidP="00F93F55">
      <w:pPr>
        <w:pStyle w:val="ListParagraph"/>
        <w:rPr>
          <w:lang w:eastAsia="en-GB"/>
        </w:rPr>
      </w:pPr>
    </w:p>
    <w:p w14:paraId="3D6F3F4C" w14:textId="77777777" w:rsidR="00263C7C" w:rsidRDefault="00263C7C" w:rsidP="00E32B4A">
      <w:pPr>
        <w:pStyle w:val="ListParagraph"/>
        <w:numPr>
          <w:ilvl w:val="0"/>
          <w:numId w:val="24"/>
        </w:numPr>
        <w:rPr>
          <w:lang w:eastAsia="en-GB"/>
        </w:rPr>
      </w:pPr>
      <w:r w:rsidRPr="00263C7C">
        <w:rPr>
          <w:lang w:eastAsia="en-GB"/>
        </w:rPr>
        <w:t>Short-term plan</w:t>
      </w:r>
    </w:p>
    <w:p w14:paraId="1540044B" w14:textId="77777777" w:rsidR="00F93F55" w:rsidRDefault="00F93F55" w:rsidP="00F93F55">
      <w:pPr>
        <w:pStyle w:val="ListParagraph"/>
        <w:rPr>
          <w:lang w:eastAsia="en-GB"/>
        </w:rPr>
      </w:pPr>
    </w:p>
    <w:p w14:paraId="3F17F5DD" w14:textId="77777777" w:rsidR="00F93F55" w:rsidRPr="00263C7C" w:rsidRDefault="00F93F55" w:rsidP="00F93F55">
      <w:pPr>
        <w:pStyle w:val="ListParagraph"/>
        <w:rPr>
          <w:lang w:eastAsia="en-GB"/>
        </w:rPr>
      </w:pPr>
    </w:p>
    <w:p w14:paraId="6FDC126F" w14:textId="77777777" w:rsidR="00263C7C" w:rsidRDefault="00263C7C" w:rsidP="00E32B4A">
      <w:pPr>
        <w:pStyle w:val="ListParagraph"/>
        <w:numPr>
          <w:ilvl w:val="0"/>
          <w:numId w:val="24"/>
        </w:numPr>
        <w:rPr>
          <w:lang w:eastAsia="en-GB"/>
        </w:rPr>
      </w:pPr>
      <w:r w:rsidRPr="00263C7C">
        <w:rPr>
          <w:lang w:eastAsia="en-GB"/>
        </w:rPr>
        <w:t>Weekly lesson plan</w:t>
      </w:r>
    </w:p>
    <w:p w14:paraId="4ABB9B89" w14:textId="77777777" w:rsidR="00F93F55" w:rsidRDefault="00F93F55" w:rsidP="00F93F55">
      <w:pPr>
        <w:pStyle w:val="ListParagraph"/>
        <w:rPr>
          <w:lang w:eastAsia="en-GB"/>
        </w:rPr>
      </w:pPr>
    </w:p>
    <w:p w14:paraId="40434CE0" w14:textId="77777777" w:rsidR="00F93F55" w:rsidRPr="00263C7C" w:rsidRDefault="00F93F55" w:rsidP="00F93F55">
      <w:pPr>
        <w:pStyle w:val="ListParagraph"/>
        <w:rPr>
          <w:lang w:eastAsia="en-GB"/>
        </w:rPr>
      </w:pPr>
    </w:p>
    <w:p w14:paraId="68BC25A2" w14:textId="77777777" w:rsidR="00263C7C" w:rsidRPr="00263C7C" w:rsidRDefault="00263C7C" w:rsidP="007D596A">
      <w:pPr>
        <w:pStyle w:val="ListParagraph"/>
        <w:numPr>
          <w:ilvl w:val="0"/>
          <w:numId w:val="21"/>
        </w:numPr>
        <w:rPr>
          <w:lang w:eastAsia="en-GB"/>
        </w:rPr>
      </w:pPr>
      <w:proofErr w:type="spellStart"/>
      <w:r w:rsidRPr="00263C7C">
        <w:rPr>
          <w:lang w:eastAsia="en-GB"/>
        </w:rPr>
        <w:t>CfE</w:t>
      </w:r>
      <w:proofErr w:type="spellEnd"/>
      <w:r w:rsidRPr="00263C7C">
        <w:rPr>
          <w:lang w:eastAsia="en-GB"/>
        </w:rPr>
        <w:t xml:space="preserve"> tool</w:t>
      </w:r>
    </w:p>
    <w:p w14:paraId="5676490E" w14:textId="77777777" w:rsidR="007D596A" w:rsidRDefault="007D596A" w:rsidP="00263C7C">
      <w:pPr>
        <w:spacing w:line="240" w:lineRule="auto"/>
        <w:rPr>
          <w:rFonts w:asciiTheme="majorHAnsi" w:hAnsiTheme="majorHAnsi" w:cstheme="majorHAnsi"/>
          <w:b/>
          <w:bCs/>
          <w:lang w:eastAsia="en-GB"/>
        </w:rPr>
      </w:pPr>
    </w:p>
    <w:p w14:paraId="4D2524D8" w14:textId="77777777" w:rsidR="001B1A93" w:rsidRDefault="001B1A93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553ABD30" w14:textId="77777777" w:rsidR="00EB160F" w:rsidRDefault="00EB160F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69127A4" w14:textId="77777777" w:rsidR="00F93F55" w:rsidRDefault="00F93F5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0B594F97" w14:textId="77777777" w:rsidR="00F93F55" w:rsidRDefault="00F93F5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7D12EDFB" w14:textId="77777777" w:rsidR="00F93F55" w:rsidRDefault="00F93F5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05FDBD71" w14:textId="77777777" w:rsidR="00F93F55" w:rsidRDefault="00F93F5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4F36F51" w14:textId="31093DE9" w:rsidR="00C220D4" w:rsidRPr="00F916DC" w:rsidRDefault="00C220D4" w:rsidP="00C220D4">
      <w:pPr>
        <w:pStyle w:val="Heading1"/>
        <w:rPr>
          <w:color w:val="365F91" w:themeColor="accent1" w:themeShade="BF"/>
        </w:rPr>
      </w:pPr>
      <w:r>
        <w:rPr>
          <w:color w:val="365F91" w:themeColor="accent1" w:themeShade="BF"/>
        </w:rPr>
        <w:lastRenderedPageBreak/>
        <w:t xml:space="preserve">Section </w:t>
      </w:r>
      <w:r w:rsidRPr="00F916DC">
        <w:rPr>
          <w:color w:val="365F91" w:themeColor="accent1" w:themeShade="BF"/>
        </w:rPr>
        <w:t>5. Teaching Strategies and Practical Resources</w:t>
      </w:r>
    </w:p>
    <w:p w14:paraId="39DEF47A" w14:textId="77777777" w:rsidR="00EB160F" w:rsidRDefault="00EB160F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68851816" w14:textId="06FD9560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  <w:r>
        <w:rPr>
          <w:noProof/>
        </w:rPr>
        <w:drawing>
          <wp:inline distT="0" distB="0" distL="0" distR="0" wp14:anchorId="49583840" wp14:editId="4CB313F2">
            <wp:extent cx="482600" cy="501650"/>
            <wp:effectExtent l="0" t="0" r="0" b="0"/>
            <wp:docPr id="828540066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55370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A8CC86BA-D412-456E-9ABD-9971ED20D004}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2BB34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3AB1EAFC" w14:textId="012A4946" w:rsidR="00D3754B" w:rsidRPr="003A0A0C" w:rsidRDefault="00D3754B" w:rsidP="00D3754B">
      <w:pPr>
        <w:pStyle w:val="ListParagraph"/>
        <w:numPr>
          <w:ilvl w:val="0"/>
          <w:numId w:val="28"/>
        </w:numPr>
        <w:rPr>
          <w:b/>
          <w:bCs/>
          <w:lang w:eastAsia="en-GB"/>
        </w:rPr>
      </w:pPr>
      <w:r w:rsidRPr="003A0A0C">
        <w:rPr>
          <w:b/>
          <w:bCs/>
          <w:lang w:eastAsia="en-GB"/>
        </w:rPr>
        <w:t xml:space="preserve">Reflect on </w:t>
      </w:r>
      <w:r w:rsidRPr="003A0A0C">
        <w:rPr>
          <w:b/>
          <w:bCs/>
          <w:lang w:eastAsia="en-GB"/>
        </w:rPr>
        <w:t xml:space="preserve">if and </w:t>
      </w:r>
      <w:r w:rsidRPr="003A0A0C">
        <w:rPr>
          <w:b/>
          <w:bCs/>
          <w:lang w:eastAsia="en-GB"/>
        </w:rPr>
        <w:t xml:space="preserve">how you will begin to use the strategies from this </w:t>
      </w:r>
      <w:r w:rsidR="003A0A0C" w:rsidRPr="003A0A0C">
        <w:rPr>
          <w:b/>
          <w:bCs/>
          <w:lang w:eastAsia="en-GB"/>
        </w:rPr>
        <w:t>PLA in</w:t>
      </w:r>
      <w:r w:rsidRPr="003A0A0C">
        <w:rPr>
          <w:b/>
          <w:bCs/>
          <w:lang w:eastAsia="en-GB"/>
        </w:rPr>
        <w:t xml:space="preserve"> your own practice. </w:t>
      </w:r>
    </w:p>
    <w:p w14:paraId="03D53AF0" w14:textId="77777777" w:rsidR="00D3754B" w:rsidRDefault="00D3754B" w:rsidP="00D3754B">
      <w:pPr>
        <w:rPr>
          <w:lang w:eastAsia="en-GB"/>
        </w:rPr>
      </w:pPr>
    </w:p>
    <w:p w14:paraId="0979A979" w14:textId="77777777" w:rsidR="00D3754B" w:rsidRDefault="00D3754B" w:rsidP="00D3754B">
      <w:pPr>
        <w:rPr>
          <w:lang w:eastAsia="en-GB"/>
        </w:rPr>
      </w:pPr>
    </w:p>
    <w:p w14:paraId="626D43AB" w14:textId="77777777" w:rsidR="00D3754B" w:rsidRDefault="00D3754B" w:rsidP="00D3754B">
      <w:pPr>
        <w:rPr>
          <w:lang w:eastAsia="en-GB"/>
        </w:rPr>
      </w:pPr>
    </w:p>
    <w:p w14:paraId="41C1D4AB" w14:textId="1B673BC9" w:rsidR="00D3754B" w:rsidRPr="003A0A0C" w:rsidRDefault="00D3754B" w:rsidP="00D3754B">
      <w:pPr>
        <w:pStyle w:val="ListParagraph"/>
        <w:numPr>
          <w:ilvl w:val="0"/>
          <w:numId w:val="28"/>
        </w:numPr>
        <w:rPr>
          <w:b/>
          <w:bCs/>
          <w:lang w:eastAsia="en-GB"/>
        </w:rPr>
      </w:pPr>
      <w:r w:rsidRPr="003A0A0C">
        <w:rPr>
          <w:b/>
          <w:bCs/>
          <w:lang w:eastAsia="en-GB"/>
        </w:rPr>
        <w:t>Which strategies do you feel ready to implement with learners straight away</w:t>
      </w:r>
      <w:r w:rsidRPr="003A0A0C">
        <w:rPr>
          <w:b/>
          <w:bCs/>
          <w:lang w:eastAsia="en-GB"/>
        </w:rPr>
        <w:t>?</w:t>
      </w:r>
    </w:p>
    <w:p w14:paraId="15173511" w14:textId="77777777" w:rsidR="00D3754B" w:rsidRDefault="00D3754B" w:rsidP="00D3754B">
      <w:pPr>
        <w:rPr>
          <w:lang w:eastAsia="en-GB"/>
        </w:rPr>
      </w:pPr>
    </w:p>
    <w:p w14:paraId="725D1611" w14:textId="77777777" w:rsidR="00D3754B" w:rsidRDefault="00D3754B" w:rsidP="00D3754B">
      <w:pPr>
        <w:rPr>
          <w:lang w:eastAsia="en-GB"/>
        </w:rPr>
      </w:pPr>
    </w:p>
    <w:p w14:paraId="1F4DBD32" w14:textId="77777777" w:rsidR="003A0A0C" w:rsidRDefault="003A0A0C" w:rsidP="00D3754B">
      <w:pPr>
        <w:rPr>
          <w:lang w:eastAsia="en-GB"/>
        </w:rPr>
      </w:pPr>
    </w:p>
    <w:p w14:paraId="6C33F8AC" w14:textId="77777777" w:rsidR="003A0A0C" w:rsidRDefault="003A0A0C" w:rsidP="00D3754B">
      <w:pPr>
        <w:rPr>
          <w:lang w:eastAsia="en-GB"/>
        </w:rPr>
      </w:pPr>
    </w:p>
    <w:p w14:paraId="63B2C783" w14:textId="2A1D3CBF" w:rsidR="00D3754B" w:rsidRPr="003A0A0C" w:rsidRDefault="00D3754B" w:rsidP="00D3754B">
      <w:pPr>
        <w:pStyle w:val="ListParagraph"/>
        <w:numPr>
          <w:ilvl w:val="0"/>
          <w:numId w:val="28"/>
        </w:numPr>
        <w:rPr>
          <w:b/>
          <w:bCs/>
          <w:lang w:eastAsia="en-GB"/>
        </w:rPr>
      </w:pPr>
      <w:r w:rsidRPr="003A0A0C">
        <w:rPr>
          <w:b/>
          <w:bCs/>
          <w:lang w:eastAsia="en-GB"/>
        </w:rPr>
        <w:t>W</w:t>
      </w:r>
      <w:r w:rsidRPr="003A0A0C">
        <w:rPr>
          <w:b/>
          <w:bCs/>
          <w:lang w:eastAsia="en-GB"/>
        </w:rPr>
        <w:t>hich areas do you think you will need to revisit and practice before feeling confident?</w:t>
      </w:r>
    </w:p>
    <w:p w14:paraId="5558DA14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47D3AFD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51304C48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061C70B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8C80A46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01A617FF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1D8168CA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A3E2417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41B4BAB3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2668DB8C" w14:textId="77777777" w:rsidR="00C220D4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62372898" w14:textId="77777777" w:rsidR="00C220D4" w:rsidRPr="001053ED" w:rsidRDefault="00C220D4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4EC99252" w14:textId="4A359DBA" w:rsidR="00CB7985" w:rsidRPr="00B91864" w:rsidRDefault="00B91864">
      <w:pPr>
        <w:spacing w:line="240" w:lineRule="auto"/>
        <w:rPr>
          <w:rFonts w:cs="Segoe UI"/>
          <w:b/>
          <w:bCs/>
          <w:lang w:eastAsia="en-GB"/>
        </w:rPr>
      </w:pPr>
      <w:r w:rsidRPr="00B91864">
        <w:rPr>
          <w:rFonts w:cs="Segoe UI"/>
          <w:b/>
          <w:bCs/>
          <w:lang w:eastAsia="en-GB"/>
        </w:rPr>
        <w:lastRenderedPageBreak/>
        <w:t xml:space="preserve">Additional Notes </w:t>
      </w:r>
    </w:p>
    <w:sectPr w:rsidR="00CB7985" w:rsidRPr="00B91864" w:rsidSect="00835699">
      <w:headerReference w:type="default" r:id="rId16"/>
      <w:footerReference w:type="default" r:id="rId17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14B07" w14:textId="77777777" w:rsidR="00A375DB" w:rsidRDefault="00A375DB" w:rsidP="00163632">
      <w:r>
        <w:separator/>
      </w:r>
    </w:p>
  </w:endnote>
  <w:endnote w:type="continuationSeparator" w:id="0">
    <w:p w14:paraId="476B240C" w14:textId="77777777" w:rsidR="00A375DB" w:rsidRDefault="00A375DB" w:rsidP="0016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xen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Foundry Sterling Demi">
    <w:altName w:val="Times New Roman"/>
    <w:charset w:val="00"/>
    <w:family w:val="roman"/>
    <w:pitch w:val="variable"/>
  </w:font>
  <w:font w:name="Foundry Sterling Book">
    <w:altName w:val="Times New Roman"/>
    <w:charset w:val="00"/>
    <w:family w:val="roman"/>
    <w:pitch w:val="variable"/>
  </w:font>
  <w:font w:name="Play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2728153"/>
      <w:docPartObj>
        <w:docPartGallery w:val="Page Numbers (Bottom of Page)"/>
        <w:docPartUnique/>
      </w:docPartObj>
    </w:sdtPr>
    <w:sdtEndPr/>
    <w:sdtContent>
      <w:p w14:paraId="4C65790C" w14:textId="4F45F3FC" w:rsidR="00221B2C" w:rsidRDefault="00221B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D76A7" w14:textId="0F643046" w:rsidR="00DA551E" w:rsidRPr="00F860B5" w:rsidRDefault="00DA551E" w:rsidP="00163632">
    <w:pPr>
      <w:pStyle w:val="Footer"/>
      <w:tabs>
        <w:tab w:val="clear" w:pos="4513"/>
        <w:tab w:val="clear" w:pos="9026"/>
      </w:tabs>
      <w:ind w:right="78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4495C" w14:textId="77777777" w:rsidR="00A375DB" w:rsidRDefault="00A375DB" w:rsidP="00163632">
      <w:r>
        <w:separator/>
      </w:r>
    </w:p>
  </w:footnote>
  <w:footnote w:type="continuationSeparator" w:id="0">
    <w:p w14:paraId="42F543D3" w14:textId="77777777" w:rsidR="00A375DB" w:rsidRDefault="00A375DB" w:rsidP="00163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33A9" w14:textId="71CC85B5" w:rsidR="000D023B" w:rsidRDefault="00EB4EF1">
    <w:pPr>
      <w:pStyle w:val="Header"/>
    </w:pPr>
    <w:r>
      <w:rPr>
        <w:noProof/>
      </w:rPr>
      <w:drawing>
        <wp:inline distT="0" distB="0" distL="0" distR="0" wp14:anchorId="026A4378" wp14:editId="4E325828">
          <wp:extent cx="1289050" cy="351305"/>
          <wp:effectExtent l="0" t="0" r="6350" b="0"/>
          <wp:docPr id="1995389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389004" name="Picture 1995389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845" cy="353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C4FF1">
      <w:t xml:space="preserve">  </w:t>
    </w:r>
  </w:p>
  <w:p w14:paraId="44650B53" w14:textId="77777777" w:rsidR="000D023B" w:rsidRDefault="000D0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380B" w14:textId="1A640506" w:rsidR="00DA551E" w:rsidRPr="00BA704C" w:rsidRDefault="00BA704C" w:rsidP="00BA704C">
    <w:pPr>
      <w:pStyle w:val="Header1"/>
      <w:rPr>
        <w:color w:val="7F7F7F" w:themeColor="text1" w:themeTint="80"/>
        <w:sz w:val="22"/>
        <w:szCs w:val="22"/>
      </w:rPr>
    </w:pPr>
    <w:r w:rsidRPr="00BA704C">
      <w:rPr>
        <w:color w:val="7F7F7F" w:themeColor="text1" w:themeTint="80"/>
        <w:sz w:val="22"/>
        <w:szCs w:val="22"/>
      </w:rPr>
      <w:t xml:space="preserve">Reflective </w:t>
    </w:r>
    <w:r>
      <w:rPr>
        <w:color w:val="7F7F7F" w:themeColor="text1" w:themeTint="80"/>
        <w:sz w:val="22"/>
        <w:szCs w:val="22"/>
      </w:rPr>
      <w:t>L</w:t>
    </w:r>
    <w:r w:rsidRPr="00BA704C">
      <w:rPr>
        <w:color w:val="7F7F7F" w:themeColor="text1" w:themeTint="80"/>
        <w:sz w:val="22"/>
        <w:szCs w:val="22"/>
      </w:rPr>
      <w:t xml:space="preserve">og: Assessment, Support and Planning for Literacy Difficulties and Dyslexia.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E8F"/>
    <w:multiLevelType w:val="hybridMultilevel"/>
    <w:tmpl w:val="97064A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480D"/>
    <w:multiLevelType w:val="hybridMultilevel"/>
    <w:tmpl w:val="A740C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91234"/>
    <w:multiLevelType w:val="multilevel"/>
    <w:tmpl w:val="D14616C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E492779"/>
    <w:multiLevelType w:val="hybridMultilevel"/>
    <w:tmpl w:val="3342E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67A8"/>
    <w:multiLevelType w:val="hybridMultilevel"/>
    <w:tmpl w:val="442E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24B8A"/>
    <w:multiLevelType w:val="multilevel"/>
    <w:tmpl w:val="E3747A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0"/>
      <w:numFmt w:val="decimal"/>
      <w:isLgl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6E1946"/>
    <w:multiLevelType w:val="multilevel"/>
    <w:tmpl w:val="87B24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C4C431A"/>
    <w:multiLevelType w:val="multilevel"/>
    <w:tmpl w:val="63A05C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5166F9B"/>
    <w:multiLevelType w:val="hybridMultilevel"/>
    <w:tmpl w:val="D0E6BC4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A7CB4"/>
    <w:multiLevelType w:val="multilevel"/>
    <w:tmpl w:val="B5C03A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6C10070"/>
    <w:multiLevelType w:val="multilevel"/>
    <w:tmpl w:val="5366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406BB"/>
    <w:multiLevelType w:val="multilevel"/>
    <w:tmpl w:val="51AA6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AB7588E"/>
    <w:multiLevelType w:val="hybridMultilevel"/>
    <w:tmpl w:val="1870C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4BA6"/>
    <w:multiLevelType w:val="hybridMultilevel"/>
    <w:tmpl w:val="229ACCEC"/>
    <w:lvl w:ilvl="0" w:tplc="376A6C3E">
      <w:start w:val="1"/>
      <w:numFmt w:val="decimal"/>
      <w:pStyle w:val="NoSpacing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209C6"/>
    <w:multiLevelType w:val="hybridMultilevel"/>
    <w:tmpl w:val="B6E2A8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205C0"/>
    <w:multiLevelType w:val="multilevel"/>
    <w:tmpl w:val="68667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E463A2C"/>
    <w:multiLevelType w:val="hybridMultilevel"/>
    <w:tmpl w:val="BD0E6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E105D"/>
    <w:multiLevelType w:val="hybridMultilevel"/>
    <w:tmpl w:val="05F28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7085E"/>
    <w:multiLevelType w:val="hybridMultilevel"/>
    <w:tmpl w:val="6CF20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A5CF2"/>
    <w:multiLevelType w:val="hybridMultilevel"/>
    <w:tmpl w:val="0660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6328B"/>
    <w:multiLevelType w:val="multilevel"/>
    <w:tmpl w:val="5B925E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DE8785C"/>
    <w:multiLevelType w:val="multilevel"/>
    <w:tmpl w:val="6FCA1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4F2081F"/>
    <w:multiLevelType w:val="hybridMultilevel"/>
    <w:tmpl w:val="AA10D29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2606E"/>
    <w:multiLevelType w:val="multilevel"/>
    <w:tmpl w:val="8F1C899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4" w15:restartNumberingAfterBreak="0">
    <w:nsid w:val="56B51D2B"/>
    <w:multiLevelType w:val="multilevel"/>
    <w:tmpl w:val="821CF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C296B35"/>
    <w:multiLevelType w:val="hybridMultilevel"/>
    <w:tmpl w:val="4356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A970A0"/>
    <w:multiLevelType w:val="hybridMultilevel"/>
    <w:tmpl w:val="B04CD6C6"/>
    <w:lvl w:ilvl="0" w:tplc="9782E870">
      <w:start w:val="2"/>
      <w:numFmt w:val="bullet"/>
      <w:lvlText w:val="-"/>
      <w:lvlJc w:val="left"/>
      <w:pPr>
        <w:ind w:left="1080" w:hanging="360"/>
      </w:pPr>
      <w:rPr>
        <w:rFonts w:ascii="Segoe UI" w:eastAsia="Lexend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CF7550"/>
    <w:multiLevelType w:val="hybridMultilevel"/>
    <w:tmpl w:val="C03AE1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57C01"/>
    <w:multiLevelType w:val="hybridMultilevel"/>
    <w:tmpl w:val="71D20D90"/>
    <w:lvl w:ilvl="0" w:tplc="A91880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377888"/>
    <w:multiLevelType w:val="hybridMultilevel"/>
    <w:tmpl w:val="B8F8858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630E2"/>
    <w:multiLevelType w:val="multilevel"/>
    <w:tmpl w:val="1DB28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FCA3D11"/>
    <w:multiLevelType w:val="hybridMultilevel"/>
    <w:tmpl w:val="215C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694582">
    <w:abstractNumId w:val="3"/>
  </w:num>
  <w:num w:numId="2" w16cid:durableId="168721361">
    <w:abstractNumId w:val="25"/>
  </w:num>
  <w:num w:numId="3" w16cid:durableId="2066299257">
    <w:abstractNumId w:val="1"/>
  </w:num>
  <w:num w:numId="4" w16cid:durableId="1623028768">
    <w:abstractNumId w:val="21"/>
  </w:num>
  <w:num w:numId="5" w16cid:durableId="838276542">
    <w:abstractNumId w:val="6"/>
  </w:num>
  <w:num w:numId="6" w16cid:durableId="1698695203">
    <w:abstractNumId w:val="20"/>
  </w:num>
  <w:num w:numId="7" w16cid:durableId="660743265">
    <w:abstractNumId w:val="24"/>
  </w:num>
  <w:num w:numId="8" w16cid:durableId="1842431708">
    <w:abstractNumId w:val="9"/>
  </w:num>
  <w:num w:numId="9" w16cid:durableId="1709257142">
    <w:abstractNumId w:val="30"/>
  </w:num>
  <w:num w:numId="10" w16cid:durableId="1703171839">
    <w:abstractNumId w:val="11"/>
  </w:num>
  <w:num w:numId="11" w16cid:durableId="1691174643">
    <w:abstractNumId w:val="7"/>
  </w:num>
  <w:num w:numId="12" w16cid:durableId="441221026">
    <w:abstractNumId w:val="26"/>
  </w:num>
  <w:num w:numId="13" w16cid:durableId="1222330416">
    <w:abstractNumId w:val="5"/>
  </w:num>
  <w:num w:numId="14" w16cid:durableId="251477906">
    <w:abstractNumId w:val="12"/>
  </w:num>
  <w:num w:numId="15" w16cid:durableId="1369717689">
    <w:abstractNumId w:val="28"/>
  </w:num>
  <w:num w:numId="16" w16cid:durableId="1882864216">
    <w:abstractNumId w:val="2"/>
  </w:num>
  <w:num w:numId="17" w16cid:durableId="2116248477">
    <w:abstractNumId w:val="23"/>
  </w:num>
  <w:num w:numId="18" w16cid:durableId="60566887">
    <w:abstractNumId w:val="15"/>
  </w:num>
  <w:num w:numId="19" w16cid:durableId="1024096304">
    <w:abstractNumId w:val="13"/>
  </w:num>
  <w:num w:numId="20" w16cid:durableId="1947956005">
    <w:abstractNumId w:val="10"/>
  </w:num>
  <w:num w:numId="21" w16cid:durableId="1410158752">
    <w:abstractNumId w:val="19"/>
  </w:num>
  <w:num w:numId="22" w16cid:durableId="1059087491">
    <w:abstractNumId w:val="16"/>
  </w:num>
  <w:num w:numId="23" w16cid:durableId="899632030">
    <w:abstractNumId w:val="18"/>
  </w:num>
  <w:num w:numId="24" w16cid:durableId="731731471">
    <w:abstractNumId w:val="22"/>
  </w:num>
  <w:num w:numId="25" w16cid:durableId="1833259536">
    <w:abstractNumId w:val="0"/>
  </w:num>
  <w:num w:numId="26" w16cid:durableId="1117139420">
    <w:abstractNumId w:val="27"/>
  </w:num>
  <w:num w:numId="27" w16cid:durableId="327484808">
    <w:abstractNumId w:val="14"/>
  </w:num>
  <w:num w:numId="28" w16cid:durableId="1478566220">
    <w:abstractNumId w:val="4"/>
  </w:num>
  <w:num w:numId="29" w16cid:durableId="2119173249">
    <w:abstractNumId w:val="29"/>
  </w:num>
  <w:num w:numId="30" w16cid:durableId="93525364">
    <w:abstractNumId w:val="8"/>
  </w:num>
  <w:num w:numId="31" w16cid:durableId="2070037735">
    <w:abstractNumId w:val="31"/>
  </w:num>
  <w:num w:numId="32" w16cid:durableId="1795443876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10"/>
    <w:rsid w:val="000000ED"/>
    <w:rsid w:val="00013480"/>
    <w:rsid w:val="000163CC"/>
    <w:rsid w:val="00025F22"/>
    <w:rsid w:val="00043670"/>
    <w:rsid w:val="00045B7E"/>
    <w:rsid w:val="000507E1"/>
    <w:rsid w:val="0005359B"/>
    <w:rsid w:val="000547F0"/>
    <w:rsid w:val="000574EF"/>
    <w:rsid w:val="00060137"/>
    <w:rsid w:val="0006061F"/>
    <w:rsid w:val="0006333A"/>
    <w:rsid w:val="00064030"/>
    <w:rsid w:val="000709B6"/>
    <w:rsid w:val="00073D10"/>
    <w:rsid w:val="00083A19"/>
    <w:rsid w:val="00093233"/>
    <w:rsid w:val="0009402D"/>
    <w:rsid w:val="000947E1"/>
    <w:rsid w:val="00094D54"/>
    <w:rsid w:val="000A2FA7"/>
    <w:rsid w:val="000A5D55"/>
    <w:rsid w:val="000A74E8"/>
    <w:rsid w:val="000B1836"/>
    <w:rsid w:val="000B21CC"/>
    <w:rsid w:val="000B249E"/>
    <w:rsid w:val="000C1459"/>
    <w:rsid w:val="000D023B"/>
    <w:rsid w:val="000D0CDE"/>
    <w:rsid w:val="000E5BF4"/>
    <w:rsid w:val="000F38E5"/>
    <w:rsid w:val="000F6C6B"/>
    <w:rsid w:val="000F7790"/>
    <w:rsid w:val="00102667"/>
    <w:rsid w:val="00103EC1"/>
    <w:rsid w:val="001053ED"/>
    <w:rsid w:val="001150F6"/>
    <w:rsid w:val="0011630F"/>
    <w:rsid w:val="00120576"/>
    <w:rsid w:val="0012209B"/>
    <w:rsid w:val="0014288E"/>
    <w:rsid w:val="00143294"/>
    <w:rsid w:val="00146170"/>
    <w:rsid w:val="00146F38"/>
    <w:rsid w:val="001507E6"/>
    <w:rsid w:val="00157989"/>
    <w:rsid w:val="001608AB"/>
    <w:rsid w:val="00163632"/>
    <w:rsid w:val="00171CF3"/>
    <w:rsid w:val="00174CB9"/>
    <w:rsid w:val="00177A25"/>
    <w:rsid w:val="00180698"/>
    <w:rsid w:val="0018079B"/>
    <w:rsid w:val="0018444E"/>
    <w:rsid w:val="00187DB5"/>
    <w:rsid w:val="001A11C9"/>
    <w:rsid w:val="001A13B1"/>
    <w:rsid w:val="001A2CEB"/>
    <w:rsid w:val="001A689A"/>
    <w:rsid w:val="001B1A93"/>
    <w:rsid w:val="001B3E7D"/>
    <w:rsid w:val="001B70F6"/>
    <w:rsid w:val="001B7CBF"/>
    <w:rsid w:val="001C60C0"/>
    <w:rsid w:val="001D1E32"/>
    <w:rsid w:val="001D60AE"/>
    <w:rsid w:val="001E72E4"/>
    <w:rsid w:val="001F12E1"/>
    <w:rsid w:val="001F3EE3"/>
    <w:rsid w:val="001F44C1"/>
    <w:rsid w:val="001F4D76"/>
    <w:rsid w:val="001F5B78"/>
    <w:rsid w:val="001F5E79"/>
    <w:rsid w:val="002154A8"/>
    <w:rsid w:val="00221B2C"/>
    <w:rsid w:val="00226BC2"/>
    <w:rsid w:val="0022790B"/>
    <w:rsid w:val="00230410"/>
    <w:rsid w:val="00231429"/>
    <w:rsid w:val="00233869"/>
    <w:rsid w:val="00234F9A"/>
    <w:rsid w:val="002372E4"/>
    <w:rsid w:val="0024272F"/>
    <w:rsid w:val="00245475"/>
    <w:rsid w:val="00254917"/>
    <w:rsid w:val="00256DBD"/>
    <w:rsid w:val="00263C7C"/>
    <w:rsid w:val="002667B2"/>
    <w:rsid w:val="002735F3"/>
    <w:rsid w:val="0028303E"/>
    <w:rsid w:val="002A0FDD"/>
    <w:rsid w:val="002A43FC"/>
    <w:rsid w:val="002B7020"/>
    <w:rsid w:val="002C4391"/>
    <w:rsid w:val="002C7372"/>
    <w:rsid w:val="002D0C51"/>
    <w:rsid w:val="002D1993"/>
    <w:rsid w:val="002E1870"/>
    <w:rsid w:val="002E4CC7"/>
    <w:rsid w:val="002E7F08"/>
    <w:rsid w:val="00301E44"/>
    <w:rsid w:val="003053AF"/>
    <w:rsid w:val="00306FEF"/>
    <w:rsid w:val="00310BC0"/>
    <w:rsid w:val="00314EAD"/>
    <w:rsid w:val="003312DF"/>
    <w:rsid w:val="003324E1"/>
    <w:rsid w:val="00335BDA"/>
    <w:rsid w:val="00336961"/>
    <w:rsid w:val="003530BB"/>
    <w:rsid w:val="0035466B"/>
    <w:rsid w:val="00357314"/>
    <w:rsid w:val="0035770B"/>
    <w:rsid w:val="00360C5D"/>
    <w:rsid w:val="00362258"/>
    <w:rsid w:val="00364D8E"/>
    <w:rsid w:val="003720F9"/>
    <w:rsid w:val="00372EED"/>
    <w:rsid w:val="00374DEB"/>
    <w:rsid w:val="00380573"/>
    <w:rsid w:val="00392866"/>
    <w:rsid w:val="003A0A0C"/>
    <w:rsid w:val="003A0EAA"/>
    <w:rsid w:val="003A1B19"/>
    <w:rsid w:val="003B2662"/>
    <w:rsid w:val="003B4048"/>
    <w:rsid w:val="003B4BB0"/>
    <w:rsid w:val="003B70E4"/>
    <w:rsid w:val="003C196F"/>
    <w:rsid w:val="003D0C8F"/>
    <w:rsid w:val="003D33EE"/>
    <w:rsid w:val="003D7BCA"/>
    <w:rsid w:val="003E2FEC"/>
    <w:rsid w:val="003E7321"/>
    <w:rsid w:val="003F101E"/>
    <w:rsid w:val="003F3F6D"/>
    <w:rsid w:val="00412564"/>
    <w:rsid w:val="00413B3A"/>
    <w:rsid w:val="00432896"/>
    <w:rsid w:val="004366F6"/>
    <w:rsid w:val="00436BE8"/>
    <w:rsid w:val="00437262"/>
    <w:rsid w:val="00441A39"/>
    <w:rsid w:val="00441EA2"/>
    <w:rsid w:val="00451100"/>
    <w:rsid w:val="00454E0C"/>
    <w:rsid w:val="00461992"/>
    <w:rsid w:val="00465C88"/>
    <w:rsid w:val="00465E43"/>
    <w:rsid w:val="00466AD1"/>
    <w:rsid w:val="00483AD5"/>
    <w:rsid w:val="004A0D92"/>
    <w:rsid w:val="004A7BD5"/>
    <w:rsid w:val="004B38DC"/>
    <w:rsid w:val="004B5512"/>
    <w:rsid w:val="004B7B31"/>
    <w:rsid w:val="004C2D00"/>
    <w:rsid w:val="004D3424"/>
    <w:rsid w:val="004D727F"/>
    <w:rsid w:val="004E199D"/>
    <w:rsid w:val="004E4BCB"/>
    <w:rsid w:val="004E6E21"/>
    <w:rsid w:val="004F1C93"/>
    <w:rsid w:val="004F34AA"/>
    <w:rsid w:val="004F5128"/>
    <w:rsid w:val="005020F0"/>
    <w:rsid w:val="00504388"/>
    <w:rsid w:val="0050566B"/>
    <w:rsid w:val="0050599C"/>
    <w:rsid w:val="00505C3D"/>
    <w:rsid w:val="00507FA8"/>
    <w:rsid w:val="0051234A"/>
    <w:rsid w:val="00515B85"/>
    <w:rsid w:val="00517C2B"/>
    <w:rsid w:val="00523FF6"/>
    <w:rsid w:val="00534043"/>
    <w:rsid w:val="00546E93"/>
    <w:rsid w:val="00547B23"/>
    <w:rsid w:val="0055102A"/>
    <w:rsid w:val="00556964"/>
    <w:rsid w:val="005643FE"/>
    <w:rsid w:val="0056599B"/>
    <w:rsid w:val="00575458"/>
    <w:rsid w:val="00576615"/>
    <w:rsid w:val="00580095"/>
    <w:rsid w:val="00583540"/>
    <w:rsid w:val="00583AC7"/>
    <w:rsid w:val="005871D9"/>
    <w:rsid w:val="005950CA"/>
    <w:rsid w:val="005A139B"/>
    <w:rsid w:val="005A5432"/>
    <w:rsid w:val="005A5871"/>
    <w:rsid w:val="005A74DC"/>
    <w:rsid w:val="005B1979"/>
    <w:rsid w:val="005B477B"/>
    <w:rsid w:val="005B7BFD"/>
    <w:rsid w:val="005C19DD"/>
    <w:rsid w:val="005C442C"/>
    <w:rsid w:val="005D1ADD"/>
    <w:rsid w:val="005D1DE6"/>
    <w:rsid w:val="005D388E"/>
    <w:rsid w:val="005D6950"/>
    <w:rsid w:val="005E7585"/>
    <w:rsid w:val="00603AA1"/>
    <w:rsid w:val="00605A59"/>
    <w:rsid w:val="006061B0"/>
    <w:rsid w:val="006103DA"/>
    <w:rsid w:val="00610BD4"/>
    <w:rsid w:val="00613043"/>
    <w:rsid w:val="006134A4"/>
    <w:rsid w:val="00635377"/>
    <w:rsid w:val="0064301C"/>
    <w:rsid w:val="006443CF"/>
    <w:rsid w:val="006626A8"/>
    <w:rsid w:val="00671E7A"/>
    <w:rsid w:val="00674676"/>
    <w:rsid w:val="006764A8"/>
    <w:rsid w:val="00681287"/>
    <w:rsid w:val="00681C0E"/>
    <w:rsid w:val="00684B34"/>
    <w:rsid w:val="00686A58"/>
    <w:rsid w:val="00692F88"/>
    <w:rsid w:val="006936C2"/>
    <w:rsid w:val="0069401B"/>
    <w:rsid w:val="006A0601"/>
    <w:rsid w:val="006A0CF0"/>
    <w:rsid w:val="006B1F11"/>
    <w:rsid w:val="006B370F"/>
    <w:rsid w:val="006B59BF"/>
    <w:rsid w:val="006B6476"/>
    <w:rsid w:val="006B77D9"/>
    <w:rsid w:val="006C40C4"/>
    <w:rsid w:val="006D09C7"/>
    <w:rsid w:val="006D1073"/>
    <w:rsid w:val="006E173B"/>
    <w:rsid w:val="006E5914"/>
    <w:rsid w:val="006E6614"/>
    <w:rsid w:val="006F278A"/>
    <w:rsid w:val="00700B75"/>
    <w:rsid w:val="007020DF"/>
    <w:rsid w:val="00703B57"/>
    <w:rsid w:val="007063D1"/>
    <w:rsid w:val="00712027"/>
    <w:rsid w:val="007202D1"/>
    <w:rsid w:val="00720C7E"/>
    <w:rsid w:val="0072283B"/>
    <w:rsid w:val="00722D06"/>
    <w:rsid w:val="00735E0B"/>
    <w:rsid w:val="00736074"/>
    <w:rsid w:val="0073701F"/>
    <w:rsid w:val="00740EE4"/>
    <w:rsid w:val="00743B00"/>
    <w:rsid w:val="00745122"/>
    <w:rsid w:val="007610D8"/>
    <w:rsid w:val="007619AC"/>
    <w:rsid w:val="00762F8A"/>
    <w:rsid w:val="00772F1C"/>
    <w:rsid w:val="00775F9A"/>
    <w:rsid w:val="00776847"/>
    <w:rsid w:val="00776D36"/>
    <w:rsid w:val="00782716"/>
    <w:rsid w:val="00783419"/>
    <w:rsid w:val="00783F5D"/>
    <w:rsid w:val="00791FE2"/>
    <w:rsid w:val="00792C79"/>
    <w:rsid w:val="00792D17"/>
    <w:rsid w:val="007B24D1"/>
    <w:rsid w:val="007B2B90"/>
    <w:rsid w:val="007C1CFA"/>
    <w:rsid w:val="007C36C7"/>
    <w:rsid w:val="007C4FF1"/>
    <w:rsid w:val="007C7347"/>
    <w:rsid w:val="007D070A"/>
    <w:rsid w:val="007D22F4"/>
    <w:rsid w:val="007D596A"/>
    <w:rsid w:val="007E7A68"/>
    <w:rsid w:val="007F2EEF"/>
    <w:rsid w:val="007F53DA"/>
    <w:rsid w:val="007F7420"/>
    <w:rsid w:val="00800818"/>
    <w:rsid w:val="0080641B"/>
    <w:rsid w:val="0081069E"/>
    <w:rsid w:val="0081414C"/>
    <w:rsid w:val="0081623E"/>
    <w:rsid w:val="00820DE1"/>
    <w:rsid w:val="008273D7"/>
    <w:rsid w:val="00830E16"/>
    <w:rsid w:val="00835699"/>
    <w:rsid w:val="00841EC1"/>
    <w:rsid w:val="0086110D"/>
    <w:rsid w:val="00862D11"/>
    <w:rsid w:val="00863641"/>
    <w:rsid w:val="00865146"/>
    <w:rsid w:val="00867681"/>
    <w:rsid w:val="0087267B"/>
    <w:rsid w:val="00881001"/>
    <w:rsid w:val="008827D4"/>
    <w:rsid w:val="008A2B82"/>
    <w:rsid w:val="008A4B3C"/>
    <w:rsid w:val="008B1BAF"/>
    <w:rsid w:val="008B3CCA"/>
    <w:rsid w:val="008C1ED1"/>
    <w:rsid w:val="008C5FC0"/>
    <w:rsid w:val="008D094F"/>
    <w:rsid w:val="008D4E4F"/>
    <w:rsid w:val="008D6EA2"/>
    <w:rsid w:val="008D7245"/>
    <w:rsid w:val="008E2065"/>
    <w:rsid w:val="008E3F76"/>
    <w:rsid w:val="008F3A72"/>
    <w:rsid w:val="008F3CC5"/>
    <w:rsid w:val="008F43B4"/>
    <w:rsid w:val="008F46E8"/>
    <w:rsid w:val="00901A8A"/>
    <w:rsid w:val="009029B2"/>
    <w:rsid w:val="00914367"/>
    <w:rsid w:val="00917D84"/>
    <w:rsid w:val="00920A3E"/>
    <w:rsid w:val="0092532F"/>
    <w:rsid w:val="00931566"/>
    <w:rsid w:val="0094318D"/>
    <w:rsid w:val="009459BB"/>
    <w:rsid w:val="00945AB2"/>
    <w:rsid w:val="00953D02"/>
    <w:rsid w:val="009620F5"/>
    <w:rsid w:val="00967865"/>
    <w:rsid w:val="00976916"/>
    <w:rsid w:val="00983AAE"/>
    <w:rsid w:val="00983BDA"/>
    <w:rsid w:val="009A05C3"/>
    <w:rsid w:val="009A0EA9"/>
    <w:rsid w:val="009A3404"/>
    <w:rsid w:val="009A5D9A"/>
    <w:rsid w:val="009B4C10"/>
    <w:rsid w:val="009C2BEE"/>
    <w:rsid w:val="009C47E0"/>
    <w:rsid w:val="009D28D5"/>
    <w:rsid w:val="009E033C"/>
    <w:rsid w:val="009E36AB"/>
    <w:rsid w:val="009E3C6D"/>
    <w:rsid w:val="009E6199"/>
    <w:rsid w:val="009F159B"/>
    <w:rsid w:val="009F27FB"/>
    <w:rsid w:val="009F46F8"/>
    <w:rsid w:val="00A014EA"/>
    <w:rsid w:val="00A02465"/>
    <w:rsid w:val="00A07A4F"/>
    <w:rsid w:val="00A07D0D"/>
    <w:rsid w:val="00A103D0"/>
    <w:rsid w:val="00A16216"/>
    <w:rsid w:val="00A241DF"/>
    <w:rsid w:val="00A35095"/>
    <w:rsid w:val="00A36180"/>
    <w:rsid w:val="00A375DB"/>
    <w:rsid w:val="00A408EA"/>
    <w:rsid w:val="00A41D7F"/>
    <w:rsid w:val="00A451B3"/>
    <w:rsid w:val="00A5206B"/>
    <w:rsid w:val="00A55DB1"/>
    <w:rsid w:val="00A62293"/>
    <w:rsid w:val="00A66C02"/>
    <w:rsid w:val="00A71476"/>
    <w:rsid w:val="00A74406"/>
    <w:rsid w:val="00A76925"/>
    <w:rsid w:val="00A841C9"/>
    <w:rsid w:val="00A86452"/>
    <w:rsid w:val="00AC47AC"/>
    <w:rsid w:val="00AC64FC"/>
    <w:rsid w:val="00AD5B6B"/>
    <w:rsid w:val="00AD7CA9"/>
    <w:rsid w:val="00AE3A06"/>
    <w:rsid w:val="00AE584A"/>
    <w:rsid w:val="00AE63FF"/>
    <w:rsid w:val="00AF0B3C"/>
    <w:rsid w:val="00AF1A63"/>
    <w:rsid w:val="00AF3EAC"/>
    <w:rsid w:val="00AF644E"/>
    <w:rsid w:val="00AF76A0"/>
    <w:rsid w:val="00B06733"/>
    <w:rsid w:val="00B07B80"/>
    <w:rsid w:val="00B262B9"/>
    <w:rsid w:val="00B308D4"/>
    <w:rsid w:val="00B37791"/>
    <w:rsid w:val="00B43D15"/>
    <w:rsid w:val="00B44264"/>
    <w:rsid w:val="00B507CF"/>
    <w:rsid w:val="00B51194"/>
    <w:rsid w:val="00B52C51"/>
    <w:rsid w:val="00B67424"/>
    <w:rsid w:val="00B717F0"/>
    <w:rsid w:val="00B71C3D"/>
    <w:rsid w:val="00B7390A"/>
    <w:rsid w:val="00B73C0B"/>
    <w:rsid w:val="00B76097"/>
    <w:rsid w:val="00B7695F"/>
    <w:rsid w:val="00B77D97"/>
    <w:rsid w:val="00B83458"/>
    <w:rsid w:val="00B91864"/>
    <w:rsid w:val="00B93F27"/>
    <w:rsid w:val="00B97108"/>
    <w:rsid w:val="00BA0B31"/>
    <w:rsid w:val="00BA4F5A"/>
    <w:rsid w:val="00BA511E"/>
    <w:rsid w:val="00BA704C"/>
    <w:rsid w:val="00BB576F"/>
    <w:rsid w:val="00BB642C"/>
    <w:rsid w:val="00BB6A53"/>
    <w:rsid w:val="00BC58AC"/>
    <w:rsid w:val="00BC59B9"/>
    <w:rsid w:val="00BC6246"/>
    <w:rsid w:val="00BD08FD"/>
    <w:rsid w:val="00BD3E40"/>
    <w:rsid w:val="00BD6AAB"/>
    <w:rsid w:val="00BE5162"/>
    <w:rsid w:val="00BF7728"/>
    <w:rsid w:val="00C07130"/>
    <w:rsid w:val="00C12294"/>
    <w:rsid w:val="00C1586E"/>
    <w:rsid w:val="00C1645D"/>
    <w:rsid w:val="00C220D4"/>
    <w:rsid w:val="00C225C4"/>
    <w:rsid w:val="00C261E7"/>
    <w:rsid w:val="00C3147E"/>
    <w:rsid w:val="00C6185A"/>
    <w:rsid w:val="00C64904"/>
    <w:rsid w:val="00C64B26"/>
    <w:rsid w:val="00C7172E"/>
    <w:rsid w:val="00C759FD"/>
    <w:rsid w:val="00C87237"/>
    <w:rsid w:val="00C938C1"/>
    <w:rsid w:val="00CA038A"/>
    <w:rsid w:val="00CA2EFA"/>
    <w:rsid w:val="00CA6CE7"/>
    <w:rsid w:val="00CB07EF"/>
    <w:rsid w:val="00CB13B7"/>
    <w:rsid w:val="00CB4467"/>
    <w:rsid w:val="00CB7985"/>
    <w:rsid w:val="00CC3DF0"/>
    <w:rsid w:val="00CD4392"/>
    <w:rsid w:val="00CD60A2"/>
    <w:rsid w:val="00CE5F75"/>
    <w:rsid w:val="00CE76F6"/>
    <w:rsid w:val="00CE7FDE"/>
    <w:rsid w:val="00CF2880"/>
    <w:rsid w:val="00D00EAD"/>
    <w:rsid w:val="00D13255"/>
    <w:rsid w:val="00D14FC3"/>
    <w:rsid w:val="00D31EC4"/>
    <w:rsid w:val="00D348D6"/>
    <w:rsid w:val="00D3754B"/>
    <w:rsid w:val="00D3795B"/>
    <w:rsid w:val="00D40411"/>
    <w:rsid w:val="00D4485E"/>
    <w:rsid w:val="00D44BC7"/>
    <w:rsid w:val="00D456A6"/>
    <w:rsid w:val="00D47DDA"/>
    <w:rsid w:val="00D61CCE"/>
    <w:rsid w:val="00D7495B"/>
    <w:rsid w:val="00D806AE"/>
    <w:rsid w:val="00D84EA4"/>
    <w:rsid w:val="00D91476"/>
    <w:rsid w:val="00D93ADE"/>
    <w:rsid w:val="00DA0721"/>
    <w:rsid w:val="00DA551E"/>
    <w:rsid w:val="00DB2143"/>
    <w:rsid w:val="00DB2632"/>
    <w:rsid w:val="00DB27CB"/>
    <w:rsid w:val="00DD3B3F"/>
    <w:rsid w:val="00DD4B32"/>
    <w:rsid w:val="00DE1742"/>
    <w:rsid w:val="00DE6FA5"/>
    <w:rsid w:val="00DE7D94"/>
    <w:rsid w:val="00DF5849"/>
    <w:rsid w:val="00DF5E8C"/>
    <w:rsid w:val="00E0295B"/>
    <w:rsid w:val="00E06090"/>
    <w:rsid w:val="00E10D3B"/>
    <w:rsid w:val="00E12FEF"/>
    <w:rsid w:val="00E136CE"/>
    <w:rsid w:val="00E17FEF"/>
    <w:rsid w:val="00E20D76"/>
    <w:rsid w:val="00E23D96"/>
    <w:rsid w:val="00E32B4A"/>
    <w:rsid w:val="00E32D53"/>
    <w:rsid w:val="00E370A6"/>
    <w:rsid w:val="00E37706"/>
    <w:rsid w:val="00E37D2B"/>
    <w:rsid w:val="00E41516"/>
    <w:rsid w:val="00E5041A"/>
    <w:rsid w:val="00E55493"/>
    <w:rsid w:val="00E56564"/>
    <w:rsid w:val="00E569DC"/>
    <w:rsid w:val="00E6063F"/>
    <w:rsid w:val="00E65F03"/>
    <w:rsid w:val="00E66DD7"/>
    <w:rsid w:val="00E776F6"/>
    <w:rsid w:val="00E879AC"/>
    <w:rsid w:val="00EB0AE0"/>
    <w:rsid w:val="00EB160F"/>
    <w:rsid w:val="00EB4EF1"/>
    <w:rsid w:val="00EB59D9"/>
    <w:rsid w:val="00EB7BF6"/>
    <w:rsid w:val="00EC0B26"/>
    <w:rsid w:val="00EC0B77"/>
    <w:rsid w:val="00EC2661"/>
    <w:rsid w:val="00EC6A70"/>
    <w:rsid w:val="00ED1A66"/>
    <w:rsid w:val="00ED373A"/>
    <w:rsid w:val="00ED652A"/>
    <w:rsid w:val="00ED705B"/>
    <w:rsid w:val="00EE11DB"/>
    <w:rsid w:val="00EE15CD"/>
    <w:rsid w:val="00EE2ADF"/>
    <w:rsid w:val="00EE3576"/>
    <w:rsid w:val="00EF35DA"/>
    <w:rsid w:val="00EF51A4"/>
    <w:rsid w:val="00EF75FF"/>
    <w:rsid w:val="00F05145"/>
    <w:rsid w:val="00F05A19"/>
    <w:rsid w:val="00F11B78"/>
    <w:rsid w:val="00F228BC"/>
    <w:rsid w:val="00F27781"/>
    <w:rsid w:val="00F34CEE"/>
    <w:rsid w:val="00F50368"/>
    <w:rsid w:val="00F70C5C"/>
    <w:rsid w:val="00F7213A"/>
    <w:rsid w:val="00F7354D"/>
    <w:rsid w:val="00F76359"/>
    <w:rsid w:val="00F82AAE"/>
    <w:rsid w:val="00F8426C"/>
    <w:rsid w:val="00F8557C"/>
    <w:rsid w:val="00F856ED"/>
    <w:rsid w:val="00F860B5"/>
    <w:rsid w:val="00F8672E"/>
    <w:rsid w:val="00F91EA7"/>
    <w:rsid w:val="00F93EB5"/>
    <w:rsid w:val="00F93F55"/>
    <w:rsid w:val="00FA0381"/>
    <w:rsid w:val="00FA7C17"/>
    <w:rsid w:val="00FB0DE0"/>
    <w:rsid w:val="00FB7BC9"/>
    <w:rsid w:val="00FC734E"/>
    <w:rsid w:val="00FD1F63"/>
    <w:rsid w:val="00FD5213"/>
    <w:rsid w:val="00FE2004"/>
    <w:rsid w:val="00FE2249"/>
    <w:rsid w:val="00FE7DFE"/>
    <w:rsid w:val="00FF72E1"/>
    <w:rsid w:val="00FF7CEF"/>
    <w:rsid w:val="03E9B155"/>
    <w:rsid w:val="0967712A"/>
    <w:rsid w:val="1088CC50"/>
    <w:rsid w:val="1449CBA1"/>
    <w:rsid w:val="1653B2C8"/>
    <w:rsid w:val="1B5FC208"/>
    <w:rsid w:val="1C001B9C"/>
    <w:rsid w:val="21D8A279"/>
    <w:rsid w:val="229180CB"/>
    <w:rsid w:val="26D4B5F9"/>
    <w:rsid w:val="2A66F451"/>
    <w:rsid w:val="2B8CD683"/>
    <w:rsid w:val="3064B58E"/>
    <w:rsid w:val="31C33822"/>
    <w:rsid w:val="32B08E7C"/>
    <w:rsid w:val="33F5189D"/>
    <w:rsid w:val="3AE8C118"/>
    <w:rsid w:val="3B64C81D"/>
    <w:rsid w:val="4B9C4CEB"/>
    <w:rsid w:val="4F85AE84"/>
    <w:rsid w:val="52ADF943"/>
    <w:rsid w:val="591050A5"/>
    <w:rsid w:val="59DE6A27"/>
    <w:rsid w:val="59E7CC01"/>
    <w:rsid w:val="5E3AD3A7"/>
    <w:rsid w:val="6239CB7A"/>
    <w:rsid w:val="63504B09"/>
    <w:rsid w:val="635EFBBA"/>
    <w:rsid w:val="63A3DE12"/>
    <w:rsid w:val="68F8C9DB"/>
    <w:rsid w:val="6B5BD6EF"/>
    <w:rsid w:val="7421EB56"/>
    <w:rsid w:val="7575840D"/>
    <w:rsid w:val="77B10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62845"/>
  <w15:docId w15:val="{D4F3A421-00F8-4613-8278-362FBF19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D17"/>
    <w:pPr>
      <w:spacing w:line="288" w:lineRule="auto"/>
    </w:pPr>
    <w:rPr>
      <w:rFonts w:ascii="Segoe UI" w:hAnsi="Segoe UI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231429"/>
    <w:pPr>
      <w:spacing w:before="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3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color w:val="345A8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9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45A8A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6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073D10"/>
    <w:pPr>
      <w:suppressAutoHyphens/>
      <w:textAlignment w:val="center"/>
    </w:pPr>
    <w:rPr>
      <w:rFonts w:ascii="Times New Roman" w:eastAsia="Calibri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B7390A"/>
    <w:rPr>
      <w:rFonts w:asciiTheme="majorHAnsi" w:eastAsiaTheme="majorEastAsia" w:hAnsiTheme="majorHAnsi" w:cstheme="majorBidi"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390A"/>
    <w:rPr>
      <w:rFonts w:asciiTheme="majorHAnsi" w:eastAsiaTheme="majorEastAsia" w:hAnsiTheme="majorHAnsi" w:cstheme="majorBidi"/>
      <w:color w:val="345A8A"/>
      <w:sz w:val="32"/>
      <w:szCs w:val="32"/>
    </w:rPr>
  </w:style>
  <w:style w:type="character" w:styleId="CommentReference">
    <w:name w:val="annotation reference"/>
    <w:basedOn w:val="DefaultParagraphFont"/>
    <w:unhideWhenUsed/>
    <w:rsid w:val="00A7440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rsid w:val="00A74406"/>
    <w:rPr>
      <w:sz w:val="20"/>
      <w:szCs w:val="20"/>
    </w:rPr>
  </w:style>
  <w:style w:type="paragraph" w:styleId="CommentText">
    <w:name w:val="annotation text"/>
    <w:basedOn w:val="Normal"/>
    <w:link w:val="CommentTextChar"/>
    <w:unhideWhenUsed/>
    <w:rsid w:val="00A74406"/>
    <w:pPr>
      <w:suppressAutoHyphens/>
      <w:spacing w:after="200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74406"/>
  </w:style>
  <w:style w:type="paragraph" w:styleId="BalloonText">
    <w:name w:val="Balloon Text"/>
    <w:basedOn w:val="Normal"/>
    <w:link w:val="BalloonTextChar"/>
    <w:uiPriority w:val="99"/>
    <w:semiHidden/>
    <w:unhideWhenUsed/>
    <w:rsid w:val="00A744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406"/>
    <w:rPr>
      <w:rFonts w:ascii="Lucida Grande" w:hAnsi="Lucida Grande" w:cs="Lucida Grande"/>
      <w:sz w:val="18"/>
      <w:szCs w:val="18"/>
    </w:rPr>
  </w:style>
  <w:style w:type="paragraph" w:customStyle="1" w:styleId="HeadingUSETHISONE">
    <w:name w:val="Heading (USE THIS ONE)"/>
    <w:basedOn w:val="Normal"/>
    <w:uiPriority w:val="99"/>
    <w:rsid w:val="00A74406"/>
    <w:pPr>
      <w:pBdr>
        <w:bottom w:val="single" w:sz="8" w:space="11" w:color="00000A"/>
      </w:pBdr>
      <w:suppressAutoHyphens/>
      <w:spacing w:after="397" w:line="440" w:lineRule="atLeast"/>
    </w:pPr>
    <w:rPr>
      <w:rFonts w:ascii="Foundry Sterling Demi" w:eastAsiaTheme="minorHAnsi" w:hAnsi="Foundry Sterling Demi" w:cs="Foundry Sterling Demi"/>
      <w:color w:val="00FFFF"/>
      <w:spacing w:val="-9"/>
      <w:sz w:val="44"/>
      <w:szCs w:val="44"/>
    </w:rPr>
  </w:style>
  <w:style w:type="paragraph" w:customStyle="1" w:styleId="CopyStyleGroup1">
    <w:name w:val="Copy (Style Group 1)"/>
    <w:basedOn w:val="Normal"/>
    <w:uiPriority w:val="99"/>
    <w:rsid w:val="00783419"/>
    <w:pPr>
      <w:suppressAutoHyphens/>
      <w:spacing w:line="280" w:lineRule="atLeast"/>
      <w:textAlignment w:val="center"/>
    </w:pPr>
    <w:rPr>
      <w:rFonts w:ascii="Foundry Sterling Book" w:eastAsia="Calibri" w:hAnsi="Foundry Sterling Book" w:cs="Foundry Sterling Book"/>
      <w:color w:val="000000"/>
      <w:spacing w:val="-5"/>
    </w:rPr>
  </w:style>
  <w:style w:type="paragraph" w:styleId="ListParagraph">
    <w:name w:val="List Paragraph"/>
    <w:aliases w:val="Dot pt,No Spacing1,List Paragraph Char Char Char,Indicator Text,Numbered Para 1,List Paragraph1,Bullet 1,Bullet Points,MAIN CONTENT,F5 List Paragraph,List Paragraph2,List Paragraph12,Colorful List - Accent 11,Normal numbered,OBC Bullet,L"/>
    <w:basedOn w:val="Normal"/>
    <w:link w:val="ListParagraphChar"/>
    <w:uiPriority w:val="34"/>
    <w:qFormat/>
    <w:rsid w:val="00F228BC"/>
    <w:pPr>
      <w:ind w:left="720"/>
      <w:contextualSpacing/>
    </w:pPr>
  </w:style>
  <w:style w:type="character" w:customStyle="1" w:styleId="TopHeading">
    <w:name w:val="Top Heading"/>
    <w:basedOn w:val="DefaultParagraphFont"/>
    <w:uiPriority w:val="99"/>
    <w:rsid w:val="00E370A6"/>
    <w:rPr>
      <w:rFonts w:ascii="Foundry Sterling Demi" w:hAnsi="Foundry Sterling Demi" w:cs="Foundry Sterling Demi"/>
      <w:color w:val="00ADEF"/>
      <w:spacing w:val="-3"/>
      <w:sz w:val="28"/>
      <w:szCs w:val="28"/>
    </w:rPr>
  </w:style>
  <w:style w:type="paragraph" w:customStyle="1" w:styleId="FrameContents">
    <w:name w:val="Frame Contents"/>
    <w:basedOn w:val="Normal"/>
    <w:rsid w:val="00830E16"/>
    <w:pPr>
      <w:suppressAutoHyphens/>
      <w:spacing w:after="200" w:line="276" w:lineRule="auto"/>
    </w:pPr>
    <w:rPr>
      <w:rFonts w:eastAsiaTheme="minorHAnsi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048"/>
    <w:pPr>
      <w:suppressAutoHyphens w:val="0"/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048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7390A"/>
    <w:rPr>
      <w:rFonts w:asciiTheme="majorHAnsi" w:eastAsiaTheme="majorEastAsia" w:hAnsiTheme="majorHAnsi" w:cstheme="majorBidi"/>
      <w:b/>
      <w:color w:val="345A8A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636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632"/>
  </w:style>
  <w:style w:type="paragraph" w:styleId="Footer">
    <w:name w:val="footer"/>
    <w:basedOn w:val="Normal"/>
    <w:link w:val="FooterChar"/>
    <w:uiPriority w:val="99"/>
    <w:unhideWhenUsed/>
    <w:rsid w:val="001636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632"/>
  </w:style>
  <w:style w:type="table" w:styleId="TableGrid">
    <w:name w:val="Table Grid"/>
    <w:basedOn w:val="TableNormal"/>
    <w:uiPriority w:val="39"/>
    <w:rsid w:val="001A689A"/>
    <w:rPr>
      <w:rFonts w:ascii="Arial" w:eastAsia="Times New Roman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F5 List Paragraph Char,List Paragraph2 Char,L Char"/>
    <w:basedOn w:val="DefaultParagraphFont"/>
    <w:link w:val="ListParagraph"/>
    <w:uiPriority w:val="34"/>
    <w:qFormat/>
    <w:locked/>
    <w:rsid w:val="001A689A"/>
  </w:style>
  <w:style w:type="paragraph" w:customStyle="1" w:styleId="Default">
    <w:name w:val="Default"/>
    <w:link w:val="DefaultChar"/>
    <w:rsid w:val="003B4BB0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eastAsia="en-GB"/>
    </w:rPr>
  </w:style>
  <w:style w:type="character" w:customStyle="1" w:styleId="DefaultChar">
    <w:name w:val="Default Char"/>
    <w:basedOn w:val="DefaultParagraphFont"/>
    <w:link w:val="Default"/>
    <w:locked/>
    <w:rsid w:val="003B4BB0"/>
    <w:rPr>
      <w:rFonts w:ascii="Calibri" w:eastAsia="Times New Roman" w:hAnsi="Calibri" w:cs="Calibri"/>
      <w:color w:val="000000"/>
      <w:lang w:eastAsia="en-GB"/>
    </w:rPr>
  </w:style>
  <w:style w:type="character" w:styleId="Strong">
    <w:name w:val="Strong"/>
    <w:basedOn w:val="DefaultParagraphFont"/>
    <w:qFormat/>
    <w:rsid w:val="00D47DDA"/>
    <w:rPr>
      <w:b/>
      <w:bCs/>
    </w:rPr>
  </w:style>
  <w:style w:type="character" w:styleId="Hyperlink">
    <w:name w:val="Hyperlink"/>
    <w:basedOn w:val="DefaultParagraphFont"/>
    <w:uiPriority w:val="99"/>
    <w:unhideWhenUsed/>
    <w:rsid w:val="00841E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06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2E4"/>
    <w:pPr>
      <w:numPr>
        <w:ilvl w:val="1"/>
      </w:numPr>
      <w:spacing w:before="60" w:after="120" w:line="336" w:lineRule="auto"/>
    </w:pPr>
    <w:rPr>
      <w:rFonts w:eastAsia="Times New Roman" w:cstheme="majorBidi"/>
      <w:b/>
      <w:color w:val="595959" w:themeColor="text1" w:themeTint="A6"/>
      <w:szCs w:val="28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2372E4"/>
    <w:rPr>
      <w:rFonts w:ascii="Segoe UI" w:eastAsia="Times New Roman" w:hAnsi="Segoe UI" w:cstheme="majorBidi"/>
      <w:b/>
      <w:color w:val="595959" w:themeColor="text1" w:themeTint="A6"/>
      <w:szCs w:val="28"/>
      <w:lang w:eastAsia="en-GB"/>
    </w:rPr>
  </w:style>
  <w:style w:type="paragraph" w:customStyle="1" w:styleId="paragraph">
    <w:name w:val="paragraph"/>
    <w:basedOn w:val="Normal"/>
    <w:rsid w:val="00A0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014EA"/>
  </w:style>
  <w:style w:type="character" w:customStyle="1" w:styleId="eop">
    <w:name w:val="eop"/>
    <w:basedOn w:val="DefaultParagraphFont"/>
    <w:rsid w:val="00A014EA"/>
  </w:style>
  <w:style w:type="character" w:styleId="FollowedHyperlink">
    <w:name w:val="FollowedHyperlink"/>
    <w:basedOn w:val="DefaultParagraphFont"/>
    <w:uiPriority w:val="99"/>
    <w:semiHidden/>
    <w:unhideWhenUsed/>
    <w:rsid w:val="0053404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A038A"/>
    <w:pPr>
      <w:spacing w:after="80" w:line="312" w:lineRule="auto"/>
    </w:pPr>
    <w:rPr>
      <w:rFonts w:eastAsia="Play" w:cs="Play"/>
      <w:b/>
      <w:color w:val="000000" w:themeColor="text1"/>
      <w:sz w:val="28"/>
      <w:szCs w:val="56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CA038A"/>
    <w:rPr>
      <w:rFonts w:ascii="Segoe UI" w:eastAsia="Play" w:hAnsi="Segoe UI" w:cs="Play"/>
      <w:b/>
      <w:color w:val="000000" w:themeColor="text1"/>
      <w:sz w:val="28"/>
      <w:szCs w:val="56"/>
      <w:lang w:eastAsia="en-GB"/>
    </w:rPr>
  </w:style>
  <w:style w:type="paragraph" w:customStyle="1" w:styleId="Header1">
    <w:name w:val="Header 1"/>
    <w:basedOn w:val="Header"/>
    <w:link w:val="Header1Char"/>
    <w:qFormat/>
    <w:rsid w:val="00BA704C"/>
    <w:pPr>
      <w:tabs>
        <w:tab w:val="clear" w:pos="4513"/>
        <w:tab w:val="clear" w:pos="9026"/>
        <w:tab w:val="center" w:pos="4153"/>
        <w:tab w:val="right" w:pos="8306"/>
      </w:tabs>
    </w:pPr>
    <w:rPr>
      <w:rFonts w:eastAsia="Times New Roman" w:cs="Arial"/>
      <w:b/>
      <w:color w:val="006666"/>
      <w:sz w:val="28"/>
      <w:szCs w:val="28"/>
      <w:lang w:eastAsia="en-GB"/>
    </w:rPr>
  </w:style>
  <w:style w:type="character" w:customStyle="1" w:styleId="Header1Char">
    <w:name w:val="Header 1 Char"/>
    <w:basedOn w:val="DefaultParagraphFont"/>
    <w:link w:val="Header1"/>
    <w:rsid w:val="00BA704C"/>
    <w:rPr>
      <w:rFonts w:ascii="Segoe UI" w:eastAsia="Times New Roman" w:hAnsi="Segoe UI" w:cs="Arial"/>
      <w:b/>
      <w:color w:val="006666"/>
      <w:sz w:val="28"/>
      <w:szCs w:val="28"/>
      <w:lang w:eastAsia="en-GB"/>
    </w:rPr>
  </w:style>
  <w:style w:type="paragraph" w:styleId="NoSpacing">
    <w:name w:val="No Spacing"/>
    <w:aliases w:val="body"/>
    <w:uiPriority w:val="1"/>
    <w:qFormat/>
    <w:rsid w:val="00A86452"/>
    <w:pPr>
      <w:numPr>
        <w:numId w:val="19"/>
      </w:num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360" w:lineRule="auto"/>
    </w:pPr>
    <w:rPr>
      <w:rFonts w:ascii="Segoe UI" w:eastAsia="Times New Roman" w:hAnsi="Segoe UI" w:cs="Times New Roman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60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5777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2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75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4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2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4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5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8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1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38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8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10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80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87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14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89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69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39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139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9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39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51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20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51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41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14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69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26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2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1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0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8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07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50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78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02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97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5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43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6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83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17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76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4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47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0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7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0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8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86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3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1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0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9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28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3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1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5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52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9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68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43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42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62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97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16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77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6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74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8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05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6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64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70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65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9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3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5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8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0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1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18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80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57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19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5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7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82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47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97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0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64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36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29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87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10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32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55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8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06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93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5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58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90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0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48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0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02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0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5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86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48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0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80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1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25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13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0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80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1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8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32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9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44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09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30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03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10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0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416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1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0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4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3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64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1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8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49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86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7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72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45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9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38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3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2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49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21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9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1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9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80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75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65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79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27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0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7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81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72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49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89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71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41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2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26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98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9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96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19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0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7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27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74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79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11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7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41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31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34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4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63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93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74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4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07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57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9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55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29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1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0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02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42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92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87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78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2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24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52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37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9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54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25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6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8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59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10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6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68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55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8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90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9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83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7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96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98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5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77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63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12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23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80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6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69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6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7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60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16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26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70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57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7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0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86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51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30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86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0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7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2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43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5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04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51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10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44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26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47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35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75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8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63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35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56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0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16585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9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4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8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3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5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6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7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2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7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58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84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23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28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37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8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77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78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8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23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9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5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7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42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5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22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70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26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923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2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28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92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84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20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0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48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3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62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39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7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34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83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69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16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94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56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30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1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1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0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0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76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30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9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0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58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40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63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45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8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46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1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07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9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28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81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63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9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0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68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76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07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73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59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11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4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26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12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77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47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94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14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89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91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65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7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17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97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51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76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10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12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8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7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98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7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7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15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0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1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8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2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97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19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6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09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0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05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7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7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77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21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91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3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5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7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3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04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91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48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4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62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6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8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9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15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25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2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55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7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14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7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73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2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23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85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95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27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21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40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60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56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6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5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8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6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3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8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1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76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1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1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80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86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8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67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83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07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90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49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8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11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3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8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3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69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1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72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56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9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2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56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5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84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00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27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3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81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8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97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00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44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29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29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8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31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4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50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8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25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58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66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03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51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2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69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95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62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02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01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47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51167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3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09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20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98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18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tcs.org.uk/documents/the-standard-for-career-long-professional-learnin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cs.org.uk/documents/self-evaluation-wheel-standard-for-full-registratio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20D5D12A8C745A7A141AC2792FAA0" ma:contentTypeVersion="12" ma:contentTypeDescription="Create a new document." ma:contentTypeScope="" ma:versionID="25eddb748114004359a525d432c1faa2">
  <xsd:schema xmlns:xsd="http://www.w3.org/2001/XMLSchema" xmlns:xs="http://www.w3.org/2001/XMLSchema" xmlns:p="http://schemas.microsoft.com/office/2006/metadata/properties" xmlns:ns2="268ba956-f75e-4902-b00d-6af1be0694b8" xmlns:ns3="645608cc-4df1-4775-876c-4ceff46c2ce6" targetNamespace="http://schemas.microsoft.com/office/2006/metadata/properties" ma:root="true" ma:fieldsID="ce9a29f50f3f843a3a0237969cee4693" ns2:_="" ns3:_="">
    <xsd:import namespace="268ba956-f75e-4902-b00d-6af1be0694b8"/>
    <xsd:import namespace="645608cc-4df1-4775-876c-4ceff46c2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ba956-f75e-4902-b00d-6af1be069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608cc-4df1-4775-876c-4ceff46c2c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7E7A6-800C-4C7D-856A-3FFAED5CD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524C4B-0A7A-4DB1-B980-0A6A77F42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6D90C-7F97-47A9-91EA-054D70758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ba956-f75e-4902-b00d-6af1be0694b8"/>
    <ds:schemaRef ds:uri="645608cc-4df1-4775-876c-4ceff46c2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4698AE-E1C5-481D-8280-E613D91C59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3985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https://www.gtcs.org.uk/documents/the-standard-for-career-long-professional-learning</vt:lpwstr>
      </vt:variant>
      <vt:variant>
        <vt:lpwstr/>
      </vt:variant>
      <vt:variant>
        <vt:i4>7274599</vt:i4>
      </vt:variant>
      <vt:variant>
        <vt:i4>0</vt:i4>
      </vt:variant>
      <vt:variant>
        <vt:i4>0</vt:i4>
      </vt:variant>
      <vt:variant>
        <vt:i4>5</vt:i4>
      </vt:variant>
      <vt:variant>
        <vt:lpwstr>https://www.gtcs.org.uk/documents/self-evaluation-wheel-standard-for-full-registration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Cannell</dc:creator>
  <cp:keywords/>
  <cp:lastModifiedBy>Fran Foreman</cp:lastModifiedBy>
  <cp:revision>33</cp:revision>
  <dcterms:created xsi:type="dcterms:W3CDTF">2026-10-24T13:09:00Z</dcterms:created>
  <dcterms:modified xsi:type="dcterms:W3CDTF">2026-10-25T13:42:00Z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0x010100AC420D5D12A8C745A7A141AC2792FAA0</vt:lpwstr>
  </property>
</Properties>
</file>